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7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8D49BB" w:rsidTr="00AF4457">
        <w:trPr>
          <w:trHeight w:val="2779"/>
        </w:trPr>
        <w:tc>
          <w:tcPr>
            <w:tcW w:w="4362" w:type="dxa"/>
          </w:tcPr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 w:rsidRPr="00CC6829"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Мишк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 xml:space="preserve">º районы </w:t>
            </w:r>
          </w:p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районыныœ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билºì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>º</w:t>
            </w:r>
            <w:r>
              <w:rPr>
                <w:rFonts w:ascii="ER Bukinist Bashkir" w:hAnsi="ER Bukinist Bashkir"/>
              </w:rPr>
              <w:t>h</w:t>
            </w:r>
            <w:r w:rsidRPr="00CC6829"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C6829">
              <w:rPr>
                <w:rFonts w:ascii="ER Bukinist Bashkir" w:hAnsi="ER Bukinist Bashkir"/>
                <w:lang w:val="ru-RU"/>
              </w:rPr>
              <w:t>Хакимиºòå</w:t>
            </w:r>
            <w:proofErr w:type="spellEnd"/>
            <w:r w:rsidRPr="00CC6829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8D49BB" w:rsidRPr="00CC6829" w:rsidRDefault="008D49BB" w:rsidP="00AF4457">
            <w:pPr>
              <w:jc w:val="center"/>
              <w:rPr>
                <w:lang w:val="ru-RU"/>
              </w:rPr>
            </w:pPr>
          </w:p>
          <w:p w:rsidR="008D49BB" w:rsidRPr="00CC6829" w:rsidRDefault="008D49BB" w:rsidP="00AF4457">
            <w:pPr>
              <w:jc w:val="center"/>
              <w:rPr>
                <w:color w:val="33333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 wp14:anchorId="1BB3E393" wp14:editId="5F2E31A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68580</wp:posOffset>
                  </wp:positionV>
                  <wp:extent cx="7086600" cy="114300"/>
                  <wp:effectExtent l="19050" t="0" r="0" b="0"/>
                  <wp:wrapNone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8D49BB" w:rsidRDefault="008D49BB" w:rsidP="00AF4457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CF895DC" wp14:editId="679A0C62">
                  <wp:extent cx="1152525" cy="137160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49BB" w:rsidRPr="00CC6829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CC6829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8D49BB" w:rsidRPr="00474896" w:rsidRDefault="008D49BB" w:rsidP="00AF4457">
            <w:pPr>
              <w:jc w:val="center"/>
              <w:rPr>
                <w:rFonts w:ascii="ER Bukinist Bashkir" w:hAnsi="ER Bukinist Bashkir"/>
                <w:lang w:val="ru-RU"/>
              </w:rPr>
            </w:pPr>
            <w:r>
              <w:rPr>
                <w:rFonts w:ascii="ER Bukinist Bashkir" w:hAnsi="ER Bukinist Bashkir"/>
                <w:lang w:val="ru-RU"/>
              </w:rPr>
              <w:t>с</w:t>
            </w:r>
            <w:r w:rsidRPr="00474896">
              <w:rPr>
                <w:rFonts w:ascii="ER Bukinist Bashkir" w:hAnsi="ER Bukinist Bashkir"/>
                <w:lang w:val="ru-RU"/>
              </w:rPr>
              <w:t>ельского поселения</w:t>
            </w:r>
            <w:r w:rsidRPr="00474896">
              <w:rPr>
                <w:lang w:val="ru-RU"/>
              </w:rPr>
              <w:t xml:space="preserve"> </w:t>
            </w:r>
            <w:r w:rsidRPr="00474896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8D49BB" w:rsidRDefault="008D49BB" w:rsidP="00AF4457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8D49BB" w:rsidRDefault="008D49BB" w:rsidP="00AF4457">
            <w:pPr>
              <w:jc w:val="center"/>
              <w:rPr>
                <w:rFonts w:ascii="ER Bukinist Bashkir" w:hAnsi="ER Bukinist Bashkir"/>
              </w:rPr>
            </w:pPr>
          </w:p>
          <w:p w:rsidR="008D49BB" w:rsidRDefault="008D49BB" w:rsidP="00AF4457">
            <w:pPr>
              <w:jc w:val="center"/>
            </w:pPr>
          </w:p>
        </w:tc>
      </w:tr>
    </w:tbl>
    <w:p w:rsidR="008D49BB" w:rsidRPr="00474896" w:rsidRDefault="008D49BB" w:rsidP="008D49BB">
      <w:pPr>
        <w:jc w:val="both"/>
        <w:rPr>
          <w:lang w:val="ru-RU"/>
        </w:rPr>
      </w:pPr>
    </w:p>
    <w:p w:rsidR="008D49BB" w:rsidRPr="00474896" w:rsidRDefault="008D49BB" w:rsidP="008D49B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474896">
        <w:rPr>
          <w:rFonts w:ascii="Times New Roman" w:hAnsi="Times New Roman"/>
          <w:sz w:val="28"/>
          <w:szCs w:val="28"/>
          <w:lang w:val="ru-RU"/>
        </w:rPr>
        <w:t xml:space="preserve">БОЙОРОК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474896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8D49BB" w:rsidRPr="00474896" w:rsidRDefault="008D49BB" w:rsidP="008D49BB">
      <w:pPr>
        <w:rPr>
          <w:rFonts w:ascii="Times New Roman" w:hAnsi="Times New Roman"/>
          <w:sz w:val="28"/>
          <w:szCs w:val="28"/>
          <w:lang w:val="ru-RU"/>
        </w:rPr>
      </w:pPr>
    </w:p>
    <w:p w:rsidR="008D49BB" w:rsidRPr="00474896" w:rsidRDefault="008D49BB" w:rsidP="008D49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206B1">
        <w:rPr>
          <w:rFonts w:ascii="Times New Roman" w:hAnsi="Times New Roman"/>
          <w:sz w:val="28"/>
          <w:szCs w:val="28"/>
          <w:lang w:val="ru-RU"/>
        </w:rPr>
        <w:t xml:space="preserve">«30» сентябрь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47489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74896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Pr="004748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№</w:t>
      </w:r>
      <w:r w:rsidR="009206B1">
        <w:rPr>
          <w:rFonts w:ascii="Times New Roman" w:hAnsi="Times New Roman"/>
          <w:sz w:val="28"/>
          <w:szCs w:val="28"/>
          <w:lang w:val="ru-RU"/>
        </w:rPr>
        <w:t xml:space="preserve"> 33</w:t>
      </w:r>
      <w:r w:rsidRPr="00474896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9206B1">
        <w:rPr>
          <w:rFonts w:ascii="Times New Roman" w:hAnsi="Times New Roman"/>
          <w:sz w:val="28"/>
          <w:szCs w:val="28"/>
          <w:lang w:val="ru-RU"/>
        </w:rPr>
        <w:t xml:space="preserve">«30» сентября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474896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8D49BB" w:rsidRPr="00474896" w:rsidRDefault="008D49BB" w:rsidP="008D49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3AE5" w:rsidRDefault="00EA540F" w:rsidP="00EA540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Плана мероприятий Администрации сельского поселения Акбулатовский сельсовет муниципального района Мишкинский район Республики Башкортостан по открытию казначейских счетов и переходу на систему казначейских платежей</w:t>
      </w:r>
    </w:p>
    <w:p w:rsidR="00EA540F" w:rsidRDefault="00EA540F" w:rsidP="00EA540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3AE5" w:rsidRPr="00C73AE5" w:rsidRDefault="00C73AE5" w:rsidP="00C73A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73AE5">
        <w:rPr>
          <w:rFonts w:ascii="Times New Roman" w:hAnsi="Times New Roman"/>
          <w:sz w:val="28"/>
          <w:szCs w:val="28"/>
          <w:lang w:val="ru-RU"/>
        </w:rPr>
        <w:t xml:space="preserve">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года;  </w:t>
      </w:r>
      <w:proofErr w:type="gramStart"/>
      <w:r w:rsidRPr="00C73AE5">
        <w:rPr>
          <w:rFonts w:ascii="Times New Roman" w:hAnsi="Times New Roman"/>
          <w:sz w:val="28"/>
          <w:szCs w:val="28"/>
          <w:lang w:val="ru-RU"/>
        </w:rPr>
        <w:t>в соответствии с положениями статьи 242.14 Бюджетного кодекса Российской Федерации денежные средства бюджетов, денежные средства, поступающие во временное распоряжение получателей бюджетных средств, денежные средства бюджетных и автономных учреждений, денежные средства юридических лиц, не являющихся участниками бюджетного процесса, бюджетными и автономными учреждениями, лицевые счета которым открыты в финансовом органе муниципального образования, с 1 января 2021 года учитываются на казначейских счетах, открытых</w:t>
      </w:r>
      <w:proofErr w:type="gramEnd"/>
      <w:r w:rsidRPr="00C73AE5">
        <w:rPr>
          <w:rFonts w:ascii="Times New Roman" w:hAnsi="Times New Roman"/>
          <w:sz w:val="28"/>
          <w:szCs w:val="28"/>
          <w:lang w:val="ru-RU"/>
        </w:rPr>
        <w:t xml:space="preserve"> в Федеральном казначействе. </w:t>
      </w:r>
    </w:p>
    <w:p w:rsidR="00C73AE5" w:rsidRPr="00C73AE5" w:rsidRDefault="00C73AE5" w:rsidP="00C73A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3AE5">
        <w:rPr>
          <w:rFonts w:ascii="Times New Roman" w:hAnsi="Times New Roman"/>
          <w:sz w:val="28"/>
          <w:szCs w:val="28"/>
          <w:lang w:val="ru-RU"/>
        </w:rPr>
        <w:t xml:space="preserve">В этой связи в соответствии с приказом Федерального казначейства от 01.04.2020 № 15н «О порядке открытия казначейских счетов», на основе Типового плана мероприятий («Дорожная карта») участника системы казначейских платежей по переходу на казначейское  обслуживание и систему казначейских платежей, утвержденного Федеральным казначейством, и письма Управления Федерального казначейства  по Республике Башкортостан от 30.07.2020 № 0100-05-06/4975 разработать  и утвердить План мероприятий </w:t>
      </w:r>
      <w:r w:rsidR="00FE32D7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proofErr w:type="gramEnd"/>
      <w:r w:rsidR="00FE32D7">
        <w:rPr>
          <w:rFonts w:ascii="Times New Roman" w:hAnsi="Times New Roman"/>
          <w:sz w:val="28"/>
          <w:szCs w:val="28"/>
          <w:lang w:val="ru-RU"/>
        </w:rPr>
        <w:t xml:space="preserve">Акбулатовский сельсовет муниципального района Мишкинский район Республики Башкортостан </w:t>
      </w:r>
      <w:r w:rsidRPr="00C73AE5">
        <w:rPr>
          <w:rFonts w:ascii="Times New Roman" w:hAnsi="Times New Roman"/>
          <w:sz w:val="28"/>
          <w:szCs w:val="28"/>
          <w:lang w:val="ru-RU"/>
        </w:rPr>
        <w:t>по открытию казначейских счетов и переходу на систему</w:t>
      </w:r>
      <w:r w:rsidR="00FE32D7">
        <w:rPr>
          <w:rFonts w:ascii="Times New Roman" w:hAnsi="Times New Roman"/>
          <w:sz w:val="28"/>
          <w:szCs w:val="28"/>
          <w:lang w:val="ru-RU"/>
        </w:rPr>
        <w:t xml:space="preserve"> казначейских платежей</w:t>
      </w:r>
      <w:r w:rsidRPr="00C73AE5">
        <w:rPr>
          <w:rFonts w:ascii="Times New Roman" w:hAnsi="Times New Roman"/>
          <w:sz w:val="28"/>
          <w:szCs w:val="28"/>
          <w:lang w:val="ru-RU"/>
        </w:rPr>
        <w:t>.</w:t>
      </w:r>
    </w:p>
    <w:p w:rsidR="008D49BB" w:rsidRDefault="008D49BB" w:rsidP="008D49BB">
      <w:pPr>
        <w:pStyle w:val="a3"/>
        <w:ind w:left="0" w:firstLine="709"/>
        <w:jc w:val="both"/>
        <w:rPr>
          <w:rFonts w:ascii="Times New Roman" w:hAnsi="Times New Roman"/>
          <w:sz w:val="28"/>
        </w:rPr>
      </w:pPr>
    </w:p>
    <w:p w:rsidR="008D49BB" w:rsidRDefault="008D49BB" w:rsidP="008D49BB">
      <w:pPr>
        <w:pStyle w:val="a3"/>
        <w:ind w:left="0" w:firstLine="709"/>
        <w:jc w:val="both"/>
        <w:rPr>
          <w:rFonts w:ascii="Times New Roman" w:hAnsi="Times New Roman"/>
          <w:sz w:val="28"/>
        </w:rPr>
      </w:pPr>
    </w:p>
    <w:p w:rsidR="004A40C7" w:rsidRDefault="008D49BB" w:rsidP="00201992">
      <w:pPr>
        <w:pStyle w:val="a3"/>
        <w:ind w:left="0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сельского поселения                                               </w:t>
      </w:r>
      <w:r w:rsidR="00C73A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Ю.В. Андреева</w:t>
      </w:r>
    </w:p>
    <w:p w:rsidR="009206B1" w:rsidRDefault="009206B1" w:rsidP="00201992">
      <w:pPr>
        <w:pStyle w:val="a3"/>
        <w:ind w:left="0" w:firstLine="142"/>
        <w:jc w:val="both"/>
        <w:rPr>
          <w:rFonts w:ascii="Times New Roman" w:hAnsi="Times New Roman"/>
          <w:sz w:val="28"/>
        </w:rPr>
        <w:sectPr w:rsidR="009206B1" w:rsidSect="0077394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206B1" w:rsidRPr="009206B1" w:rsidRDefault="009206B1" w:rsidP="009206B1">
      <w:pPr>
        <w:framePr w:w="14276" w:h="2131" w:hRule="exact" w:wrap="none" w:vAnchor="page" w:hAnchor="page" w:x="1771" w:y="556"/>
        <w:widowControl w:val="0"/>
        <w:spacing w:line="320" w:lineRule="exact"/>
        <w:ind w:left="10880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9206B1">
        <w:rPr>
          <w:rFonts w:ascii="Times New Roman" w:eastAsia="Times New Roman" w:hAnsi="Times New Roman"/>
          <w:sz w:val="20"/>
          <w:szCs w:val="20"/>
          <w:lang w:val="ru-RU" w:eastAsia="ru-RU" w:bidi="ru-RU"/>
        </w:rPr>
        <w:lastRenderedPageBreak/>
        <w:t>Глава администрации сельского поселения Акбулатовский сельсовет МР Мишкинский район РБ:             __________ Ю.В. Андреева</w:t>
      </w:r>
    </w:p>
    <w:p w:rsidR="009206B1" w:rsidRPr="009206B1" w:rsidRDefault="009206B1" w:rsidP="009206B1">
      <w:pPr>
        <w:framePr w:w="14276" w:h="2131" w:hRule="exact" w:wrap="none" w:vAnchor="page" w:hAnchor="page" w:x="1771" w:y="556"/>
        <w:widowControl w:val="0"/>
        <w:spacing w:line="200" w:lineRule="exact"/>
        <w:ind w:left="11080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9206B1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(подпись)</w:t>
      </w:r>
    </w:p>
    <w:p w:rsidR="009206B1" w:rsidRPr="009206B1" w:rsidRDefault="009206B1" w:rsidP="009206B1">
      <w:pPr>
        <w:framePr w:w="14276" w:h="2131" w:hRule="exact" w:wrap="none" w:vAnchor="page" w:hAnchor="page" w:x="1771" w:y="556"/>
        <w:widowControl w:val="0"/>
        <w:spacing w:line="200" w:lineRule="exact"/>
        <w:ind w:left="11080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9206B1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«30» сентября 2020 г.</w:t>
      </w:r>
    </w:p>
    <w:p w:rsidR="009206B1" w:rsidRPr="009206B1" w:rsidRDefault="009206B1" w:rsidP="009206B1">
      <w:pPr>
        <w:framePr w:w="14276" w:h="2131" w:hRule="exact" w:wrap="none" w:vAnchor="page" w:hAnchor="page" w:x="1771" w:y="556"/>
        <w:widowControl w:val="0"/>
        <w:spacing w:line="200" w:lineRule="exact"/>
        <w:ind w:left="11080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</w:p>
    <w:p w:rsidR="009206B1" w:rsidRPr="009206B1" w:rsidRDefault="009206B1" w:rsidP="009206B1">
      <w:pPr>
        <w:framePr w:w="14220" w:h="1357" w:hRule="exact" w:wrap="none" w:vAnchor="page" w:hAnchor="page" w:x="1787" w:y="3382"/>
        <w:widowControl w:val="0"/>
        <w:spacing w:line="324" w:lineRule="exact"/>
        <w:ind w:right="60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</w:pPr>
      <w:r w:rsidRPr="009206B1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>ПЛАН</w:t>
      </w:r>
    </w:p>
    <w:p w:rsidR="009206B1" w:rsidRPr="009206B1" w:rsidRDefault="009206B1" w:rsidP="009206B1">
      <w:pPr>
        <w:framePr w:w="14220" w:h="1357" w:hRule="exact" w:wrap="none" w:vAnchor="page" w:hAnchor="page" w:x="1787" w:y="3382"/>
        <w:widowControl w:val="0"/>
        <w:spacing w:line="324" w:lineRule="exact"/>
        <w:ind w:left="3100" w:right="3020"/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</w:pPr>
      <w:r w:rsidRPr="009206B1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 xml:space="preserve">мероприятий </w:t>
      </w:r>
      <w:r w:rsidRPr="009206B1">
        <w:rPr>
          <w:rFonts w:ascii="Times New Roman" w:eastAsia="Times New Roman" w:hAnsi="Times New Roman"/>
          <w:sz w:val="26"/>
          <w:szCs w:val="26"/>
          <w:lang w:val="ru-RU" w:eastAsia="ru-RU" w:bidi="ru-RU"/>
        </w:rPr>
        <w:t>Администрации сельского поселения Акбулатовский сельсовет муниципального района Мишкинский район Республики Башкортостан</w:t>
      </w:r>
      <w:r w:rsidRPr="009206B1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 xml:space="preserve"> по открытию казначейских счетов и переходу на систему казначейских платежей</w:t>
      </w:r>
    </w:p>
    <w:p w:rsidR="009206B1" w:rsidRPr="009206B1" w:rsidRDefault="009206B1" w:rsidP="009206B1">
      <w:pPr>
        <w:framePr w:w="14220" w:h="1357" w:hRule="exact" w:wrap="none" w:vAnchor="page" w:hAnchor="page" w:x="1787" w:y="3382"/>
        <w:widowControl w:val="0"/>
        <w:spacing w:line="324" w:lineRule="exact"/>
        <w:ind w:right="60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</w:pPr>
      <w:r w:rsidRPr="009206B1">
        <w:rPr>
          <w:rFonts w:ascii="Times New Roman" w:eastAsia="Times New Roman" w:hAnsi="Times New Roman"/>
          <w:color w:val="000000"/>
          <w:sz w:val="26"/>
          <w:szCs w:val="26"/>
          <w:lang w:val="ru-RU" w:eastAsia="ru-RU" w:bidi="ru-RU"/>
        </w:rPr>
        <w:t>платежей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526"/>
        <w:gridCol w:w="3082"/>
        <w:gridCol w:w="2437"/>
        <w:gridCol w:w="2484"/>
      </w:tblGrid>
      <w:tr w:rsidR="009206B1" w:rsidRPr="009206B1" w:rsidTr="00F36784">
        <w:trPr>
          <w:trHeight w:hRule="exact" w:val="8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after="120" w:line="220" w:lineRule="exact"/>
              <w:ind w:left="26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№</w:t>
            </w:r>
          </w:p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before="120" w:line="220" w:lineRule="exact"/>
              <w:ind w:left="26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proofErr w:type="gram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</w:t>
            </w:r>
            <w:proofErr w:type="gram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Наименование мероприятия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Ожидаемый результат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77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Срок исполнения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Исполнители</w:t>
            </w:r>
          </w:p>
        </w:tc>
      </w:tr>
      <w:tr w:rsidR="009206B1" w:rsidRPr="009206B1" w:rsidTr="00F36784">
        <w:trPr>
          <w:trHeight w:hRule="exact"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</w:tr>
      <w:tr w:rsidR="009206B1" w:rsidRPr="009206B1" w:rsidTr="00F36784">
        <w:trPr>
          <w:trHeight w:hRule="exact" w:val="5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Принятие участия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ind w:left="24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 течение 2020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9206B1" w:rsidRPr="009206B1" w:rsidTr="00F36784">
        <w:trPr>
          <w:trHeight w:hRule="exact" w:val="16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Ознакомление с нормативными правовыми актами РФ, разработанными в соответствии с ФЗ № 479- ФЗ, и информацией, размещаемой на сайте ФК в разделе «Система казначейских платежей» и в сети Минфина РБ: Сетевые ресурсы/ Общая для всех/ СИСТЕМА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Проведение ознакомления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31.12.2020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Глава СП</w:t>
            </w:r>
          </w:p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27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Направление письма МКУ «ЦБ сельских поселений МР Мишкинский район РБ» об организации работы по переходу с 01.01.2021 на систему казначейских платежей с рекомендациями о разработке плана мероприятий по МО с приложениями к письму:</w:t>
            </w:r>
          </w:p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типового плана мероприятий («Дорожная карта») участника системы казначейских платежей;</w:t>
            </w:r>
          </w:p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numPr>
                <w:ilvl w:val="0"/>
                <w:numId w:val="4"/>
              </w:numPr>
              <w:tabs>
                <w:tab w:val="left" w:pos="263"/>
              </w:tabs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совместного письма МФ РФ, НБ РФ, ФК от 29.07.2020 № 09-01-10/66747, № 04-45-7/5526, №07-04-05/5-14880;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numPr>
                <w:ilvl w:val="0"/>
                <w:numId w:val="5"/>
              </w:numPr>
              <w:tabs>
                <w:tab w:val="left" w:pos="205"/>
              </w:tabs>
              <w:spacing w:line="277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Доведение письма</w:t>
            </w:r>
          </w:p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numPr>
                <w:ilvl w:val="0"/>
                <w:numId w:val="5"/>
              </w:numPr>
              <w:tabs>
                <w:tab w:val="left" w:pos="238"/>
              </w:tabs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Принятие планов мероприятий по 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29.09.2020</w:t>
            </w:r>
          </w:p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Глава СП</w:t>
            </w:r>
          </w:p>
          <w:p w:rsidR="009206B1" w:rsidRPr="009206B1" w:rsidRDefault="009206B1" w:rsidP="009206B1">
            <w:pPr>
              <w:framePr w:w="14220" w:h="6286" w:wrap="none" w:vAnchor="page" w:hAnchor="page" w:x="1787" w:y="501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</w:tbl>
    <w:p w:rsidR="009206B1" w:rsidRPr="009206B1" w:rsidRDefault="009206B1" w:rsidP="009206B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9206B1" w:rsidRPr="009206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06B1" w:rsidRPr="009206B1" w:rsidRDefault="009206B1" w:rsidP="009206B1">
      <w:pPr>
        <w:framePr w:wrap="none" w:vAnchor="page" w:hAnchor="page" w:x="8769" w:y="765"/>
        <w:widowControl w:val="0"/>
        <w:spacing w:line="210" w:lineRule="exact"/>
        <w:rPr>
          <w:rFonts w:ascii="Times New Roman" w:eastAsia="Times New Roman" w:hAnsi="Times New Roman"/>
          <w:color w:val="000000"/>
          <w:sz w:val="21"/>
          <w:szCs w:val="21"/>
          <w:lang w:val="ru-RU" w:eastAsia="ru-RU" w:bidi="ru-RU"/>
        </w:rPr>
      </w:pPr>
      <w:r w:rsidRPr="009206B1">
        <w:rPr>
          <w:rFonts w:ascii="Times New Roman" w:eastAsia="Times New Roman" w:hAnsi="Times New Roman"/>
          <w:color w:val="000000"/>
          <w:sz w:val="21"/>
          <w:szCs w:val="21"/>
          <w:lang w:val="ru-RU" w:eastAsia="ru-RU" w:bidi="ru-RU"/>
        </w:rP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522"/>
        <w:gridCol w:w="3078"/>
        <w:gridCol w:w="2448"/>
        <w:gridCol w:w="2491"/>
      </w:tblGrid>
      <w:tr w:rsidR="009206B1" w:rsidRPr="009206B1" w:rsidTr="00F36784">
        <w:trPr>
          <w:trHeight w:hRule="exact"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</w:tr>
      <w:tr w:rsidR="009206B1" w:rsidRPr="009206B1" w:rsidTr="00F36784">
        <w:trPr>
          <w:trHeight w:hRule="exact" w:val="1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numPr>
                <w:ilvl w:val="0"/>
                <w:numId w:val="6"/>
              </w:numPr>
              <w:tabs>
                <w:tab w:val="left" w:pos="266"/>
              </w:tabs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письма УФК по РБ от 30.07.2020 № 0100-05- 06/4975;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numPr>
                <w:ilvl w:val="0"/>
                <w:numId w:val="6"/>
              </w:numPr>
              <w:tabs>
                <w:tab w:val="left" w:pos="266"/>
              </w:tabs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формы информации об исполнении Плана мероприятий по переходу на систему казначейских платежей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9206B1" w:rsidRPr="009206B1" w:rsidTr="00F36784">
        <w:trPr>
          <w:trHeight w:hRule="exact" w:val="1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Направление письма главным распорядителям средств бюджета МР Мишкинский район Республики Башкортостан  о переходе с 01.01.2021 на систему казначейских платежей и о необходимости корректировки реквизитов в государственных контрактах, договорах, соглашениях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Доведение письма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после открытия в УФК по РБ казначейских счетов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Глава СП,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1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Представление в УФК по РБ информации о банковских счетах, открытых Финансовому управлению  в подразделениях Банка России и кредитных организациях, подлежащих закрытию в связи с переходом на систему казначейских платежей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Направление писем в УФК по РБ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Глава СП,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1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Представление в УФК по РБ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карточки образцов подписей для открытия </w:t>
            </w:r>
            <w:proofErr w:type="gram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с</w:t>
            </w:r>
            <w:proofErr w:type="gramEnd"/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01.01.2021 казначейских счетов 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Представление карточки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31.08.2020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Глава СП,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Бухгалтерия ЦБ  </w:t>
            </w:r>
          </w:p>
        </w:tc>
      </w:tr>
      <w:tr w:rsidR="009206B1" w:rsidRPr="009206B1" w:rsidTr="00F36784">
        <w:trPr>
          <w:trHeight w:hRule="exact" w:val="1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Внесение изменений в Перечень уполномоченных лиц Финансового управления, ответственных за осуществление электронного документооборота, и наделенных правом ЭП при работе в подсистеме ведения НСИ ГИИС ЭБ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Уточнение приказа Финансового управления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01.11.2020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 Управляющая делами, 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Бухгалтерия ЦБ </w:t>
            </w:r>
          </w:p>
        </w:tc>
      </w:tr>
      <w:tr w:rsidR="009206B1" w:rsidRPr="009206B1" w:rsidTr="00F36784">
        <w:trPr>
          <w:trHeight w:hRule="exact" w:val="11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Направление в УФК по РБ заявки на подключение пользователей Финансового управления к подсистеме ведения НСИ ГИИС ЭБ в части открытия (переоформления, закрытия) лицевых счетов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Предоставление соответствующих полномочий в ГИИС ЭБ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01.11.2020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Управляющая делами, 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Формирование в ГИИС ЭБ заявлений на открытие казначейских счетов 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Формирование заявлений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01.12.2020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Глава СП,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ind w:left="32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81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Доведение сведений о номерах казначейских счетов и их реквизитах </w:t>
            </w:r>
            <w:proofErr w:type="gram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до</w:t>
            </w:r>
            <w:proofErr w:type="gram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Доведение писем с указанием реквизитов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01.12.2020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Отдел исполнения бюджета</w:t>
            </w:r>
          </w:p>
          <w:p w:rsidR="009206B1" w:rsidRPr="009206B1" w:rsidRDefault="009206B1" w:rsidP="009206B1">
            <w:pPr>
              <w:framePr w:w="14260" w:h="9803" w:wrap="none" w:vAnchor="page" w:hAnchor="page" w:x="1767" w:y="1279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</w:tbl>
    <w:p w:rsidR="009206B1" w:rsidRPr="009206B1" w:rsidRDefault="009206B1" w:rsidP="009206B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9206B1" w:rsidRPr="009206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06B1" w:rsidRPr="009206B1" w:rsidRDefault="009206B1" w:rsidP="009206B1">
      <w:pPr>
        <w:framePr w:wrap="none" w:vAnchor="page" w:hAnchor="page" w:x="8771" w:y="776"/>
        <w:widowControl w:val="0"/>
        <w:spacing w:line="210" w:lineRule="exact"/>
        <w:rPr>
          <w:rFonts w:ascii="Times New Roman" w:eastAsia="Times New Roman" w:hAnsi="Times New Roman"/>
          <w:color w:val="000000"/>
          <w:sz w:val="21"/>
          <w:szCs w:val="21"/>
          <w:lang w:val="ru-RU" w:eastAsia="ru-RU" w:bidi="ru-RU"/>
        </w:rPr>
      </w:pPr>
      <w:r w:rsidRPr="009206B1">
        <w:rPr>
          <w:rFonts w:ascii="Times New Roman" w:eastAsia="Times New Roman" w:hAnsi="Times New Roman"/>
          <w:color w:val="000000"/>
          <w:sz w:val="21"/>
          <w:szCs w:val="21"/>
          <w:lang w:val="ru-RU" w:eastAsia="ru-RU" w:bidi="ru-RU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40"/>
        <w:gridCol w:w="3082"/>
        <w:gridCol w:w="2441"/>
        <w:gridCol w:w="2488"/>
      </w:tblGrid>
      <w:tr w:rsidR="009206B1" w:rsidRPr="009206B1" w:rsidTr="00F36784">
        <w:trPr>
          <w:trHeight w:hRule="exact" w:val="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</w:tr>
      <w:tr w:rsidR="009206B1" w:rsidRPr="009206B1" w:rsidTr="00F36784">
        <w:trPr>
          <w:trHeight w:hRule="exact" w:val="8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numPr>
                <w:ilvl w:val="0"/>
                <w:numId w:val="7"/>
              </w:numPr>
              <w:tabs>
                <w:tab w:val="left" w:pos="238"/>
              </w:tabs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главных распорядителей бюджетных средств,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numPr>
                <w:ilvl w:val="0"/>
                <w:numId w:val="7"/>
              </w:numPr>
              <w:tabs>
                <w:tab w:val="left" w:pos="266"/>
              </w:tabs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финансовых органов муниципальных образований СП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9206B1" w:rsidRPr="009206B1" w:rsidTr="00F36784">
        <w:trPr>
          <w:trHeight w:hRule="exact" w:val="12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Внесение изменений в платежные реквизиты муниципальных контрактов, договоров, соглашений, заключенных Финансовым управлением, в части указания реквизитов казначейских счетов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Все отделы финансового управления 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  Глава СП,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16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Мониторинг нормативных правовых актов Финансового управления и приведение их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Все отделы финансового управления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Глава СП,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8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Адаптация информационных систем для реализации Стандартов электронных сообщений опубликованных на сайте ФК, вступающих в силу с 01.01.2021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Осуществление адаптации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30.12.2020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Ведущий инженер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Управляющая делами, 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Регистрация сотрудников Финансового управления на портале </w:t>
            </w:r>
            <w:proofErr w:type="spell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peo</w:t>
            </w:r>
            <w:proofErr w:type="spell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roskazna</w:t>
            </w:r>
            <w:proofErr w:type="spell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ru</w:t>
            </w:r>
            <w:proofErr w:type="spell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Регистрация учетных записей пользователей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Ведущий инженер,  Управляющая делами, 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8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Прохождение электронного обучения на портале </w:t>
            </w:r>
            <w:proofErr w:type="spell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peo</w:t>
            </w:r>
            <w:proofErr w:type="spell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roskazna</w:t>
            </w:r>
            <w:proofErr w:type="spell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ru</w:t>
            </w:r>
            <w:proofErr w:type="spellEnd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Прохождение обучения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Управляющая делами, 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  <w:tr w:rsidR="009206B1" w:rsidRPr="009206B1" w:rsidTr="00F36784">
        <w:trPr>
          <w:trHeight w:hRule="exact" w:val="16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4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Размещение информационного сообщения на официальном сайте Финансового управления в рубрике «В центре внимания» об изменении реквизитов, необходимых для осуществления перевода денежных средств с 01.01.2021, а также на информационных стендах Финансового управления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Актуализация информации,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информирование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плательщиков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01.04.2021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Управляющая делами, 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Бухгалтерия ЦБ </w:t>
            </w:r>
          </w:p>
        </w:tc>
      </w:tr>
      <w:tr w:rsidR="009206B1" w:rsidRPr="009206B1" w:rsidTr="00F36784">
        <w:trPr>
          <w:trHeight w:hRule="exact" w:val="8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Внесение изменений в сведения о бюджетных обязательствах в целях учета и перерегистрации бюджетных обязательств по </w:t>
            </w:r>
            <w:proofErr w:type="gram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муниципальным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28.02.2021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52" w:lineRule="exact"/>
              <w:rPr>
                <w:rFonts w:ascii="Times New Roman" w:eastAsia="Times New Roman" w:hAnsi="Times New Roman"/>
                <w:color w:val="000000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lang w:val="ru-RU" w:eastAsia="ru-RU" w:bidi="ru-RU"/>
              </w:rPr>
              <w:t>Отдел исполнения бюджета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Управляющая делами, </w:t>
            </w:r>
          </w:p>
          <w:p w:rsidR="009206B1" w:rsidRPr="009206B1" w:rsidRDefault="009206B1" w:rsidP="009206B1">
            <w:pPr>
              <w:framePr w:w="14256" w:h="9896" w:wrap="none" w:vAnchor="page" w:hAnchor="page" w:x="1769" w:y="241"/>
              <w:widowControl w:val="0"/>
              <w:spacing w:line="252" w:lineRule="exact"/>
              <w:rPr>
                <w:rFonts w:ascii="Times New Roman" w:eastAsia="Times New Roman" w:hAnsi="Times New Roman"/>
                <w:color w:val="000000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</w:tbl>
    <w:p w:rsidR="009206B1" w:rsidRPr="009206B1" w:rsidRDefault="009206B1" w:rsidP="009206B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9206B1" w:rsidRPr="009206B1" w:rsidSect="005A2454">
          <w:pgSz w:w="16840" w:h="11900" w:orient="landscape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9206B1" w:rsidRPr="009206B1" w:rsidRDefault="009206B1" w:rsidP="009206B1">
      <w:pPr>
        <w:framePr w:wrap="none" w:vAnchor="page" w:hAnchor="page" w:x="8764" w:y="787"/>
        <w:widowControl w:val="0"/>
        <w:spacing w:line="210" w:lineRule="exact"/>
        <w:rPr>
          <w:rFonts w:ascii="Times New Roman" w:eastAsia="Times New Roman" w:hAnsi="Times New Roman"/>
          <w:color w:val="000000"/>
          <w:sz w:val="21"/>
          <w:szCs w:val="21"/>
          <w:lang w:val="ru-RU" w:eastAsia="ru-RU" w:bidi="ru-RU"/>
        </w:rPr>
      </w:pPr>
      <w:r w:rsidRPr="009206B1">
        <w:rPr>
          <w:rFonts w:ascii="Times New Roman" w:eastAsia="Times New Roman" w:hAnsi="Times New Roman"/>
          <w:color w:val="000000"/>
          <w:sz w:val="21"/>
          <w:szCs w:val="21"/>
          <w:lang w:val="ru-RU" w:eastAsia="ru-RU" w:bidi="ru-RU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515"/>
        <w:gridCol w:w="3089"/>
        <w:gridCol w:w="2437"/>
        <w:gridCol w:w="2513"/>
      </w:tblGrid>
      <w:tr w:rsidR="009206B1" w:rsidRPr="009206B1" w:rsidTr="00F36784">
        <w:trPr>
          <w:trHeight w:hRule="exact" w:val="3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ind w:right="26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5</w:t>
            </w:r>
          </w:p>
        </w:tc>
      </w:tr>
      <w:tr w:rsidR="009206B1" w:rsidRPr="009206B1" w:rsidTr="00F36784">
        <w:trPr>
          <w:trHeight w:hRule="exact" w:val="5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контрактам, договорам, соглашениям, заключенным Финансовым управлением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9206B1" w:rsidRPr="009206B1" w:rsidTr="00F36784">
        <w:trPr>
          <w:trHeight w:hRule="exact" w:val="10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ind w:left="28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18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Ежемесячный мониторинг исполнения Финансовым управлением Плана мероприятий по переходу на систему казначейских платежей</w:t>
            </w:r>
            <w:proofErr w:type="gramStart"/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 .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Проведение мониторинга, размещение информации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01.05.2021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Отдел исполнения бюджета</w:t>
            </w:r>
          </w:p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77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 xml:space="preserve">Управляющая делами, </w:t>
            </w:r>
          </w:p>
          <w:p w:rsidR="009206B1" w:rsidRPr="009206B1" w:rsidRDefault="009206B1" w:rsidP="009206B1">
            <w:pPr>
              <w:framePr w:w="14270" w:h="7358" w:wrap="none" w:vAnchor="page" w:hAnchor="page" w:x="1762" w:y="1291"/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ru-RU"/>
              </w:rPr>
            </w:pPr>
            <w:r w:rsidRPr="009206B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ru-RU"/>
              </w:rPr>
              <w:t>Бухгалтерия ЦБ</w:t>
            </w:r>
          </w:p>
        </w:tc>
      </w:tr>
    </w:tbl>
    <w:p w:rsidR="009206B1" w:rsidRPr="009206B1" w:rsidRDefault="009206B1" w:rsidP="009206B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  <w:sectPr w:rsidR="009206B1" w:rsidRPr="009206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06B1" w:rsidRPr="009206B1" w:rsidRDefault="009206B1" w:rsidP="009206B1">
      <w:pPr>
        <w:framePr w:wrap="none" w:vAnchor="page" w:hAnchor="page" w:x="1625" w:y="11338"/>
        <w:widowControl w:val="0"/>
        <w:rPr>
          <w:rFonts w:ascii="Arial Unicode MS" w:eastAsia="Arial Unicode MS" w:hAnsi="Arial Unicode MS" w:cs="Arial Unicode MS"/>
          <w:color w:val="000000"/>
          <w:lang w:val="ru-RU" w:eastAsia="ru-RU" w:bidi="ru-RU"/>
        </w:rPr>
      </w:pPr>
    </w:p>
    <w:p w:rsidR="009206B1" w:rsidRPr="009206B1" w:rsidRDefault="009206B1" w:rsidP="009206B1">
      <w:pPr>
        <w:jc w:val="both"/>
        <w:rPr>
          <w:rFonts w:ascii="Times New Roman" w:hAnsi="Times New Roman"/>
          <w:sz w:val="28"/>
          <w:lang w:val="ru-RU"/>
        </w:rPr>
      </w:pPr>
    </w:p>
    <w:sectPr w:rsidR="009206B1" w:rsidRPr="009206B1" w:rsidSect="00A731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062"/>
    <w:multiLevelType w:val="multilevel"/>
    <w:tmpl w:val="668453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053E5"/>
    <w:multiLevelType w:val="hybridMultilevel"/>
    <w:tmpl w:val="37DE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A03FA"/>
    <w:multiLevelType w:val="hybridMultilevel"/>
    <w:tmpl w:val="9E1AE9A2"/>
    <w:lvl w:ilvl="0" w:tplc="4A867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67DFC"/>
    <w:multiLevelType w:val="hybridMultilevel"/>
    <w:tmpl w:val="33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519B"/>
    <w:multiLevelType w:val="multilevel"/>
    <w:tmpl w:val="D8AE0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557D3"/>
    <w:multiLevelType w:val="multilevel"/>
    <w:tmpl w:val="1832A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35924"/>
    <w:multiLevelType w:val="multilevel"/>
    <w:tmpl w:val="E2988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42"/>
    <w:rsid w:val="00201992"/>
    <w:rsid w:val="00252442"/>
    <w:rsid w:val="004A40C7"/>
    <w:rsid w:val="008D49BB"/>
    <w:rsid w:val="009206B1"/>
    <w:rsid w:val="00C73AE5"/>
    <w:rsid w:val="00EA540F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B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8D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D49BB"/>
    <w:pPr>
      <w:spacing w:after="120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semiHidden/>
    <w:rsid w:val="008D49B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D4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9B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B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8D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8D49BB"/>
    <w:pPr>
      <w:spacing w:after="120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semiHidden/>
    <w:rsid w:val="008D49B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D4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9B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11</cp:revision>
  <cp:lastPrinted>2020-10-01T05:28:00Z</cp:lastPrinted>
  <dcterms:created xsi:type="dcterms:W3CDTF">2020-01-09T09:35:00Z</dcterms:created>
  <dcterms:modified xsi:type="dcterms:W3CDTF">2020-10-19T09:49:00Z</dcterms:modified>
</cp:coreProperties>
</file>