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"/>
        <w:tblW w:w="10443" w:type="dxa"/>
        <w:tblLook w:val="01E0"/>
      </w:tblPr>
      <w:tblGrid>
        <w:gridCol w:w="4246"/>
        <w:gridCol w:w="1992"/>
        <w:gridCol w:w="4205"/>
      </w:tblGrid>
      <w:tr w:rsidR="007C0B11" w:rsidTr="00013D2F">
        <w:trPr>
          <w:trHeight w:val="2900"/>
        </w:trPr>
        <w:tc>
          <w:tcPr>
            <w:tcW w:w="4246" w:type="dxa"/>
          </w:tcPr>
          <w:p w:rsidR="007C0B11" w:rsidRDefault="007C0B11" w:rsidP="00013D2F">
            <w:pPr>
              <w:jc w:val="center"/>
              <w:rPr>
                <w:rFonts w:ascii="ER Bukinist Bashkir" w:eastAsia="Calibri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7C0B11" w:rsidRDefault="007C0B11" w:rsidP="00013D2F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7C0B11" w:rsidRDefault="007C0B11" w:rsidP="00013D2F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7C0B11" w:rsidRDefault="007C0B11" w:rsidP="00013D2F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7C0B11" w:rsidRDefault="007C0B11" w:rsidP="00013D2F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7C0B11" w:rsidRDefault="007C0B11" w:rsidP="00013D2F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Хакимиºòå </w:t>
            </w:r>
          </w:p>
          <w:p w:rsidR="007C0B11" w:rsidRDefault="007C0B11" w:rsidP="00013D2F">
            <w:pPr>
              <w:jc w:val="center"/>
              <w:rPr>
                <w:rFonts w:ascii="ER Bukinist Bashkir" w:hAnsi="ER Bukinist Bashkir"/>
              </w:rPr>
            </w:pPr>
          </w:p>
          <w:p w:rsidR="007C0B11" w:rsidRDefault="007C0B11" w:rsidP="00013D2F">
            <w:pPr>
              <w:jc w:val="center"/>
              <w:rPr>
                <w:rFonts w:eastAsia="Calibri"/>
                <w:color w:val="333333"/>
              </w:rPr>
            </w:pPr>
          </w:p>
        </w:tc>
        <w:tc>
          <w:tcPr>
            <w:tcW w:w="1992" w:type="dxa"/>
            <w:hideMark/>
          </w:tcPr>
          <w:p w:rsidR="007C0B11" w:rsidRDefault="007C0B11" w:rsidP="00013D2F">
            <w:pPr>
              <w:ind w:right="-107"/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</w:tcPr>
          <w:p w:rsidR="007C0B11" w:rsidRDefault="007C0B11" w:rsidP="00013D2F">
            <w:pPr>
              <w:jc w:val="center"/>
              <w:rPr>
                <w:rFonts w:ascii="ER Bukinist Bashkir" w:eastAsia="Calibri" w:hAnsi="ER Bukinist Bashkir"/>
              </w:rPr>
            </w:pPr>
            <w:r>
              <w:rPr>
                <w:rFonts w:ascii="ER Bukinist Bashkir" w:hAnsi="ER Bukinist Bashkir"/>
              </w:rPr>
              <w:t xml:space="preserve">Администрация </w:t>
            </w:r>
          </w:p>
          <w:p w:rsidR="007C0B11" w:rsidRDefault="007C0B11" w:rsidP="00013D2F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7C0B11" w:rsidRDefault="007C0B11" w:rsidP="00013D2F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7C0B11" w:rsidRDefault="007C0B11" w:rsidP="00013D2F">
            <w:pPr>
              <w:jc w:val="center"/>
              <w:rPr>
                <w:rFonts w:ascii="ER Bukinist Bashkir" w:hAnsi="ER Bukinist Bashkir"/>
              </w:rPr>
            </w:pPr>
          </w:p>
          <w:p w:rsidR="007C0B11" w:rsidRDefault="007C0B11" w:rsidP="00013D2F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7C0B11" w:rsidRDefault="007C0B11" w:rsidP="00013D2F">
            <w:pPr>
              <w:jc w:val="center"/>
              <w:rPr>
                <w:rFonts w:eastAsia="Calibri"/>
              </w:rPr>
            </w:pPr>
          </w:p>
        </w:tc>
      </w:tr>
    </w:tbl>
    <w:p w:rsidR="007C0B11" w:rsidRPr="00367925" w:rsidRDefault="007C0B11" w:rsidP="007C0B11">
      <w:pPr>
        <w:rPr>
          <w:rFonts w:ascii="ER Bukinist Bashkir" w:eastAsia="Calibri" w:hAnsi="ER Bukinist Bashkir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1453515</wp:posOffset>
            </wp:positionV>
            <wp:extent cx="7086600" cy="1143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ER Bukinist Bashkir" w:hAnsi="ER Bukinist Bashkir"/>
        </w:rPr>
        <w:t xml:space="preserve">        </w:t>
      </w:r>
    </w:p>
    <w:p w:rsidR="007C0B11" w:rsidRDefault="007C0B11" w:rsidP="007C0B11">
      <w:pPr>
        <w:rPr>
          <w:rFonts w:ascii="ER Bukinist Bashkir" w:hAnsi="ER Bukinist Bashkir"/>
          <w:lang w:val="be-BY"/>
        </w:rPr>
      </w:pPr>
      <w:r>
        <w:rPr>
          <w:rFonts w:ascii="ER Bukinist Bashkir" w:hAnsi="ER Bukinist Bashkir"/>
        </w:rPr>
        <w:t xml:space="preserve">             КАРАР                                                            ПОСТАНОВЛЕНИЕ</w:t>
      </w:r>
    </w:p>
    <w:p w:rsidR="007C0B11" w:rsidRDefault="007C0B11" w:rsidP="007C0B11">
      <w:pPr>
        <w:jc w:val="both"/>
        <w:rPr>
          <w:lang w:val="be-BY"/>
        </w:rPr>
      </w:pPr>
    </w:p>
    <w:p w:rsidR="007C0B11" w:rsidRDefault="007C0B11" w:rsidP="007C0B11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8 июль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№ 48                  8 июля 2019 года</w:t>
      </w:r>
    </w:p>
    <w:p w:rsidR="007C0B11" w:rsidRDefault="007C0B11" w:rsidP="007C0B11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7C0B11" w:rsidRDefault="007C0B11" w:rsidP="007C0B11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7C0B11" w:rsidRDefault="007C0B11" w:rsidP="007C0B11">
      <w:pPr>
        <w:tabs>
          <w:tab w:val="center" w:pos="4819"/>
          <w:tab w:val="left" w:pos="6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№ 440 от 24 декабря 2018 года </w:t>
      </w:r>
    </w:p>
    <w:p w:rsidR="007C0B11" w:rsidRDefault="007C0B11" w:rsidP="007C0B11">
      <w:pPr>
        <w:tabs>
          <w:tab w:val="center" w:pos="4819"/>
          <w:tab w:val="left" w:pos="6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определении перечня объектов для отбывания </w:t>
      </w:r>
    </w:p>
    <w:p w:rsidR="007C0B11" w:rsidRDefault="007C0B11" w:rsidP="007C0B11">
      <w:pPr>
        <w:tabs>
          <w:tab w:val="center" w:pos="4819"/>
          <w:tab w:val="left" w:pos="6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осужденными исправительных работ на 2019 год»</w:t>
      </w:r>
    </w:p>
    <w:p w:rsidR="007C0B11" w:rsidRDefault="007C0B11" w:rsidP="007C0B11">
      <w:pPr>
        <w:tabs>
          <w:tab w:val="center" w:pos="4819"/>
          <w:tab w:val="left" w:pos="6270"/>
        </w:tabs>
        <w:jc w:val="center"/>
        <w:rPr>
          <w:sz w:val="28"/>
          <w:szCs w:val="28"/>
        </w:rPr>
      </w:pPr>
    </w:p>
    <w:p w:rsidR="007C0B11" w:rsidRDefault="007C0B11" w:rsidP="007C0B11">
      <w:pPr>
        <w:tabs>
          <w:tab w:val="center" w:pos="4819"/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ст. 7, 19, 35, 36, 37 Федерального закона от 6 октября 2013 года № 131-ФЗ «Об общих принципах организации местного самоуправления в Российской Федерации», протеста прокуратуры Мишкинского района от 20 июня 2019 года, администрация сельского поселения Акбулатовский сельсовет муниципального района Мишкинский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C0B11" w:rsidRDefault="007C0B11" w:rsidP="007C0B11">
      <w:pPr>
        <w:pStyle w:val="aa"/>
        <w:numPr>
          <w:ilvl w:val="0"/>
          <w:numId w:val="1"/>
        </w:numPr>
        <w:tabs>
          <w:tab w:val="center" w:pos="4819"/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Отменить действие Постановления № 440 от 24 декабря 2018 года «Об определении перечня объектов для отбывания осужденными исправительных работ на 2019 год».</w:t>
      </w:r>
    </w:p>
    <w:p w:rsidR="007C0B11" w:rsidRDefault="007C0B11" w:rsidP="007C0B11">
      <w:pPr>
        <w:pStyle w:val="aa"/>
        <w:numPr>
          <w:ilvl w:val="0"/>
          <w:numId w:val="1"/>
        </w:numPr>
        <w:tabs>
          <w:tab w:val="center" w:pos="4819"/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довести до сведения руководителей предприятий и организаций.</w:t>
      </w:r>
    </w:p>
    <w:p w:rsidR="007C0B11" w:rsidRDefault="007C0B11" w:rsidP="007C0B11">
      <w:pPr>
        <w:pStyle w:val="aa"/>
        <w:numPr>
          <w:ilvl w:val="0"/>
          <w:numId w:val="1"/>
        </w:numPr>
        <w:tabs>
          <w:tab w:val="center" w:pos="4819"/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:rsidR="007C0B11" w:rsidRDefault="007C0B11" w:rsidP="007C0B11">
      <w:pPr>
        <w:pStyle w:val="aa"/>
        <w:tabs>
          <w:tab w:val="center" w:pos="4819"/>
          <w:tab w:val="left" w:pos="6270"/>
        </w:tabs>
        <w:jc w:val="both"/>
        <w:rPr>
          <w:sz w:val="28"/>
          <w:szCs w:val="28"/>
        </w:rPr>
      </w:pPr>
    </w:p>
    <w:p w:rsidR="007C0B11" w:rsidRDefault="007C0B11" w:rsidP="007C0B11">
      <w:pPr>
        <w:pStyle w:val="aa"/>
        <w:tabs>
          <w:tab w:val="center" w:pos="4819"/>
          <w:tab w:val="left" w:pos="6270"/>
        </w:tabs>
        <w:jc w:val="both"/>
        <w:rPr>
          <w:sz w:val="28"/>
          <w:szCs w:val="28"/>
        </w:rPr>
      </w:pPr>
    </w:p>
    <w:p w:rsidR="007C0B11" w:rsidRDefault="007C0B11" w:rsidP="007C0B11">
      <w:pPr>
        <w:pStyle w:val="aa"/>
        <w:tabs>
          <w:tab w:val="center" w:pos="4819"/>
          <w:tab w:val="left" w:pos="6270"/>
        </w:tabs>
        <w:jc w:val="both"/>
        <w:rPr>
          <w:sz w:val="28"/>
          <w:szCs w:val="28"/>
        </w:rPr>
      </w:pPr>
    </w:p>
    <w:p w:rsidR="007C0B11" w:rsidRDefault="007C0B11" w:rsidP="007C0B11">
      <w:pPr>
        <w:pStyle w:val="aa"/>
        <w:tabs>
          <w:tab w:val="center" w:pos="4819"/>
          <w:tab w:val="left" w:pos="627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В.И. </w:t>
      </w:r>
      <w:proofErr w:type="spellStart"/>
      <w:r>
        <w:rPr>
          <w:sz w:val="28"/>
          <w:szCs w:val="28"/>
        </w:rPr>
        <w:t>Бикмурзин</w:t>
      </w:r>
      <w:proofErr w:type="spellEnd"/>
    </w:p>
    <w:p w:rsidR="004D7638" w:rsidRDefault="007C0B11"/>
    <w:sectPr w:rsidR="004D7638" w:rsidSect="0025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356"/>
    <w:multiLevelType w:val="hybridMultilevel"/>
    <w:tmpl w:val="8F74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11"/>
    <w:rsid w:val="00110998"/>
    <w:rsid w:val="00200FD9"/>
    <w:rsid w:val="0025754F"/>
    <w:rsid w:val="00640E93"/>
    <w:rsid w:val="007C0B11"/>
    <w:rsid w:val="00CC4A08"/>
    <w:rsid w:val="00E9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3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7C0B1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C0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2019-08-16T11:21:00Z</dcterms:created>
  <dcterms:modified xsi:type="dcterms:W3CDTF">2019-08-16T11:22:00Z</dcterms:modified>
</cp:coreProperties>
</file>