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897D72" w:rsidTr="00842F66">
        <w:trPr>
          <w:trHeight w:val="2779"/>
        </w:trPr>
        <w:tc>
          <w:tcPr>
            <w:tcW w:w="4362" w:type="dxa"/>
          </w:tcPr>
          <w:p w:rsidR="00897D72" w:rsidRDefault="00897D72" w:rsidP="00842F66">
            <w:pPr>
              <w:tabs>
                <w:tab w:val="left" w:pos="5760"/>
              </w:tabs>
              <w:jc w:val="center"/>
              <w:rPr>
                <w:rFonts w:ascii="ER Bukinist Bashkir" w:hAnsi="ER Bukinist Bashkir"/>
              </w:rPr>
            </w:pPr>
            <w:proofErr w:type="spellStart"/>
            <w:r>
              <w:rPr>
                <w:rFonts w:ascii="ER Bukinist Bashkir" w:hAnsi="ER Bukinist Bashkir"/>
              </w:rPr>
              <w:t>Башšортостан</w:t>
            </w:r>
            <w:proofErr w:type="spellEnd"/>
            <w:r>
              <w:rPr>
                <w:rFonts w:ascii="ER Bukinist Bashkir" w:hAnsi="ER Bukinist Bashkir"/>
              </w:rPr>
              <w:t xml:space="preserve"> </w:t>
            </w:r>
            <w:proofErr w:type="spellStart"/>
            <w:r>
              <w:rPr>
                <w:rFonts w:ascii="ER Bukinist Bashkir" w:hAnsi="ER Bukinist Bashkir"/>
              </w:rPr>
              <w:t>Республика</w:t>
            </w:r>
            <w:proofErr w:type="gramStart"/>
            <w:r>
              <w:rPr>
                <w:rFonts w:ascii="ER Bukinist Bashkir" w:hAnsi="ER Bukinist Bashkir"/>
              </w:rPr>
              <w:t>h</w:t>
            </w:r>
            <w:proofErr w:type="gramEnd"/>
            <w:r>
              <w:rPr>
                <w:rFonts w:ascii="ER Bukinist Bashkir" w:hAnsi="ER Bukinist Bashkir"/>
              </w:rPr>
              <w:t>ы</w:t>
            </w:r>
            <w:proofErr w:type="spellEnd"/>
            <w:r>
              <w:rPr>
                <w:rFonts w:ascii="ER Bukinist Bashkir" w:hAnsi="ER Bukinist Bashkir"/>
              </w:rPr>
              <w:t xml:space="preserve"> </w:t>
            </w:r>
          </w:p>
          <w:p w:rsidR="00897D72" w:rsidRDefault="00897D72" w:rsidP="00842F66">
            <w:pPr>
              <w:tabs>
                <w:tab w:val="left" w:pos="5760"/>
              </w:tabs>
              <w:jc w:val="center"/>
              <w:rPr>
                <w:rFonts w:ascii="ER Bukinist Bashkir" w:hAnsi="ER Bukinist Bashkir"/>
              </w:rPr>
            </w:pPr>
            <w:r>
              <w:rPr>
                <w:rFonts w:ascii="ER Bukinist Bashkir" w:hAnsi="ER Bukinist Bashkir"/>
              </w:rPr>
              <w:t xml:space="preserve">Мишкº районы </w:t>
            </w:r>
          </w:p>
          <w:p w:rsidR="00897D72" w:rsidRDefault="00897D72" w:rsidP="00842F66">
            <w:pPr>
              <w:tabs>
                <w:tab w:val="left" w:pos="5760"/>
              </w:tabs>
              <w:jc w:val="center"/>
              <w:rPr>
                <w:rFonts w:ascii="ER Bukinist Bashkir" w:hAnsi="ER Bukinist Bashkir"/>
              </w:rPr>
            </w:pPr>
            <w:proofErr w:type="spellStart"/>
            <w:r>
              <w:rPr>
                <w:rFonts w:ascii="ER Bukinist Bashkir" w:hAnsi="ER Bukinist Bashkir"/>
              </w:rPr>
              <w:t>муниципаль</w:t>
            </w:r>
            <w:proofErr w:type="spellEnd"/>
            <w:r>
              <w:rPr>
                <w:rFonts w:ascii="ER Bukinist Bashkir" w:hAnsi="ER Bukinist Bashkir"/>
              </w:rPr>
              <w:t xml:space="preserve"> районыныœ </w:t>
            </w:r>
          </w:p>
          <w:p w:rsidR="00897D72" w:rsidRDefault="00897D72" w:rsidP="00842F66">
            <w:pPr>
              <w:tabs>
                <w:tab w:val="left" w:pos="5760"/>
              </w:tabs>
              <w:jc w:val="center"/>
              <w:rPr>
                <w:rFonts w:ascii="ER Bukinist Bashkir" w:hAnsi="ER Bukinist Bashkir"/>
              </w:rPr>
            </w:pPr>
            <w:proofErr w:type="spellStart"/>
            <w:r>
              <w:rPr>
                <w:rFonts w:ascii="ER Bukinist Bashkir" w:hAnsi="ER Bukinist Bashkir"/>
              </w:rPr>
              <w:t>Аšбулат</w:t>
            </w:r>
            <w:proofErr w:type="spellEnd"/>
            <w:r>
              <w:rPr>
                <w:rFonts w:ascii="ER Bukinist Bashkir" w:hAnsi="ER Bukinist Bashkir"/>
              </w:rPr>
              <w:t xml:space="preserve"> аулы советы </w:t>
            </w:r>
          </w:p>
          <w:p w:rsidR="00897D72" w:rsidRDefault="00897D72" w:rsidP="00842F66">
            <w:pPr>
              <w:tabs>
                <w:tab w:val="left" w:pos="5760"/>
              </w:tabs>
              <w:jc w:val="center"/>
              <w:rPr>
                <w:rFonts w:ascii="ER Bukinist Bashkir" w:hAnsi="ER Bukinist Bashkir"/>
              </w:rPr>
            </w:pPr>
            <w:proofErr w:type="spellStart"/>
            <w:r>
              <w:rPr>
                <w:rFonts w:ascii="ER Bukinist Bashkir" w:hAnsi="ER Bukinist Bashkir"/>
              </w:rPr>
              <w:t>ауыл</w:t>
            </w:r>
            <w:proofErr w:type="spellEnd"/>
            <w:r>
              <w:rPr>
                <w:rFonts w:ascii="ER Bukinist Bashkir" w:hAnsi="ER Bukinist Bashkir"/>
              </w:rPr>
              <w:t xml:space="preserve"> билºìºhå </w:t>
            </w:r>
          </w:p>
          <w:p w:rsidR="00897D72" w:rsidRDefault="00897D72" w:rsidP="00842F66">
            <w:pPr>
              <w:tabs>
                <w:tab w:val="left" w:pos="5760"/>
              </w:tabs>
              <w:jc w:val="center"/>
              <w:rPr>
                <w:rFonts w:ascii="ER Bukinist Bashkir" w:hAnsi="ER Bukinist Bashkir"/>
              </w:rPr>
            </w:pPr>
            <w:r>
              <w:rPr>
                <w:rFonts w:ascii="ER Bukinist Bashkir" w:hAnsi="ER Bukinist Bashkir"/>
              </w:rPr>
              <w:t xml:space="preserve">Советы </w:t>
            </w:r>
          </w:p>
          <w:p w:rsidR="00897D72" w:rsidRDefault="00897D72" w:rsidP="00842F66">
            <w:pPr>
              <w:tabs>
                <w:tab w:val="left" w:pos="5760"/>
              </w:tabs>
              <w:jc w:val="center"/>
              <w:rPr>
                <w:rFonts w:ascii="ER Bukinist Bashkir" w:hAnsi="ER Bukinist Bashkir"/>
                <w:sz w:val="26"/>
                <w:szCs w:val="26"/>
              </w:rPr>
            </w:pPr>
          </w:p>
          <w:p w:rsidR="00897D72" w:rsidRDefault="00897D72" w:rsidP="00842F66">
            <w:pPr>
              <w:tabs>
                <w:tab w:val="left" w:pos="5760"/>
              </w:tabs>
              <w:jc w:val="center"/>
              <w:rPr>
                <w:color w:val="333333"/>
                <w:sz w:val="26"/>
                <w:szCs w:val="26"/>
              </w:rPr>
            </w:pPr>
          </w:p>
        </w:tc>
        <w:tc>
          <w:tcPr>
            <w:tcW w:w="2046" w:type="dxa"/>
            <w:hideMark/>
          </w:tcPr>
          <w:p w:rsidR="00897D72" w:rsidRDefault="00897D72" w:rsidP="00842F66">
            <w:pPr>
              <w:tabs>
                <w:tab w:val="left" w:pos="5760"/>
              </w:tabs>
              <w:ind w:right="-107"/>
              <w:rPr>
                <w:sz w:val="26"/>
                <w:szCs w:val="26"/>
              </w:rPr>
            </w:pPr>
            <w:r>
              <w:rPr>
                <w:noProof/>
                <w:sz w:val="26"/>
                <w:szCs w:val="26"/>
              </w:rPr>
              <w:drawing>
                <wp:inline distT="0" distB="0" distL="0" distR="0">
                  <wp:extent cx="1152525" cy="1371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897D72" w:rsidRDefault="00897D72" w:rsidP="00842F66">
            <w:pPr>
              <w:tabs>
                <w:tab w:val="left" w:pos="5760"/>
              </w:tabs>
              <w:jc w:val="center"/>
              <w:rPr>
                <w:rFonts w:ascii="ER Bukinist Bashkir" w:hAnsi="ER Bukinist Bashkir"/>
              </w:rPr>
            </w:pPr>
            <w:r>
              <w:rPr>
                <w:rFonts w:ascii="ER Bukinist Bashkir" w:hAnsi="ER Bukinist Bashkir"/>
              </w:rPr>
              <w:t xml:space="preserve">Совет </w:t>
            </w:r>
          </w:p>
          <w:p w:rsidR="00897D72" w:rsidRDefault="00897D72" w:rsidP="00842F66">
            <w:pPr>
              <w:tabs>
                <w:tab w:val="left" w:pos="5760"/>
              </w:tabs>
              <w:jc w:val="center"/>
              <w:rPr>
                <w:rFonts w:ascii="ER Bukinist Bashkir" w:hAnsi="ER Bukinist Bashkir"/>
              </w:rPr>
            </w:pPr>
            <w:r>
              <w:rPr>
                <w:rFonts w:ascii="ER Bukinist Bashkir" w:hAnsi="ER Bukinist Bashkir"/>
              </w:rPr>
              <w:t xml:space="preserve">сельского поселения Акбулатовский сельсовет муниципального района Мишкинский район </w:t>
            </w:r>
          </w:p>
          <w:p w:rsidR="00897D72" w:rsidRDefault="00897D72" w:rsidP="00842F66">
            <w:pPr>
              <w:tabs>
                <w:tab w:val="left" w:pos="5760"/>
              </w:tabs>
              <w:jc w:val="center"/>
              <w:rPr>
                <w:rFonts w:ascii="ER Bukinist Bashkir" w:hAnsi="ER Bukinist Bashkir"/>
              </w:rPr>
            </w:pPr>
            <w:r>
              <w:rPr>
                <w:rFonts w:ascii="ER Bukinist Bashkir" w:hAnsi="ER Bukinist Bashkir"/>
              </w:rPr>
              <w:t>Республики Башкортостан</w:t>
            </w:r>
          </w:p>
          <w:p w:rsidR="00897D72" w:rsidRDefault="00897D72" w:rsidP="00842F66">
            <w:pPr>
              <w:tabs>
                <w:tab w:val="left" w:pos="5760"/>
              </w:tabs>
              <w:jc w:val="center"/>
              <w:rPr>
                <w:rFonts w:ascii="ER Bukinist Bashkir" w:hAnsi="ER Bukinist Bashkir"/>
              </w:rPr>
            </w:pPr>
          </w:p>
          <w:p w:rsidR="00897D72" w:rsidRDefault="00897D72" w:rsidP="00842F66">
            <w:pPr>
              <w:tabs>
                <w:tab w:val="left" w:pos="5760"/>
              </w:tabs>
              <w:jc w:val="center"/>
              <w:rPr>
                <w:sz w:val="26"/>
                <w:szCs w:val="26"/>
              </w:rPr>
            </w:pPr>
          </w:p>
        </w:tc>
      </w:tr>
    </w:tbl>
    <w:p w:rsidR="00897D72" w:rsidRPr="00897D72" w:rsidRDefault="00897D72" w:rsidP="00897D72">
      <w:pPr>
        <w:tabs>
          <w:tab w:val="left" w:pos="5760"/>
        </w:tabs>
        <w:rPr>
          <w:rFonts w:ascii="ER Bukinist Bashkir" w:hAnsi="ER Bukinist Bashkir"/>
          <w:i/>
          <w:sz w:val="26"/>
          <w:szCs w:val="26"/>
        </w:rPr>
      </w:pPr>
      <w:r>
        <w:rPr>
          <w:noProof/>
          <w:sz w:val="26"/>
          <w:szCs w:val="26"/>
          <w:lang w:val="ru-RU" w:eastAsia="ru-RU" w:bidi="ar-SA"/>
        </w:rPr>
        <w:drawing>
          <wp:anchor distT="0" distB="0" distL="114300" distR="114300" simplePos="0" relativeHeight="251659264" behindDoc="0" locked="0" layoutInCell="1" allowOverlap="1">
            <wp:simplePos x="0" y="0"/>
            <wp:positionH relativeFrom="column">
              <wp:posOffset>-737235</wp:posOffset>
            </wp:positionH>
            <wp:positionV relativeFrom="paragraph">
              <wp:posOffset>1315085</wp:posOffset>
            </wp:positionV>
            <wp:extent cx="7086600" cy="15240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7086600" cy="152400"/>
                    </a:xfrm>
                    <a:prstGeom prst="rect">
                      <a:avLst/>
                    </a:prstGeom>
                    <a:noFill/>
                  </pic:spPr>
                </pic:pic>
              </a:graphicData>
            </a:graphic>
          </wp:anchor>
        </w:drawing>
      </w:r>
      <w:r>
        <w:rPr>
          <w:sz w:val="28"/>
          <w:szCs w:val="28"/>
        </w:rPr>
        <w:t xml:space="preserve">              </w:t>
      </w:r>
      <w:r w:rsidRPr="00897D72">
        <w:rPr>
          <w:rFonts w:ascii="ER Bukinist Bashkir" w:hAnsi="ER Bukinist Bashkir"/>
          <w:sz w:val="28"/>
          <w:szCs w:val="28"/>
        </w:rPr>
        <w:t xml:space="preserve">КАРАР        </w:t>
      </w:r>
      <w:r>
        <w:rPr>
          <w:rFonts w:ascii="ER Bukinist Bashkir" w:hAnsi="ER Bukinist Bashkir"/>
          <w:sz w:val="28"/>
          <w:szCs w:val="28"/>
        </w:rPr>
        <w:t xml:space="preserve">            </w:t>
      </w:r>
      <w:r w:rsidRPr="00897D72">
        <w:rPr>
          <w:rFonts w:ascii="ER Bukinist Bashkir" w:hAnsi="ER Bukinist Bashkir"/>
          <w:sz w:val="28"/>
          <w:szCs w:val="28"/>
        </w:rPr>
        <w:t xml:space="preserve">                                   РЕШЕНИЕ</w:t>
      </w:r>
    </w:p>
    <w:p w:rsidR="00897D72" w:rsidRDefault="00897D72" w:rsidP="00897D72">
      <w:pPr>
        <w:tabs>
          <w:tab w:val="left" w:pos="5760"/>
        </w:tabs>
        <w:jc w:val="center"/>
        <w:rPr>
          <w:b/>
          <w:sz w:val="28"/>
          <w:szCs w:val="28"/>
        </w:rPr>
      </w:pPr>
    </w:p>
    <w:p w:rsidR="00897D72" w:rsidRPr="00897D72" w:rsidRDefault="00897D72" w:rsidP="00897D72">
      <w:pPr>
        <w:tabs>
          <w:tab w:val="left" w:pos="5760"/>
        </w:tabs>
        <w:rPr>
          <w:rFonts w:ascii="Times New Roman" w:hAnsi="Times New Roman"/>
          <w:sz w:val="28"/>
          <w:szCs w:val="28"/>
        </w:rPr>
      </w:pPr>
      <w:r>
        <w:rPr>
          <w:sz w:val="28"/>
          <w:szCs w:val="28"/>
        </w:rPr>
        <w:t xml:space="preserve">  </w:t>
      </w:r>
      <w:r w:rsidR="00F042ED">
        <w:rPr>
          <w:sz w:val="28"/>
          <w:szCs w:val="28"/>
          <w:lang w:val="ru-RU"/>
        </w:rPr>
        <w:t xml:space="preserve">   </w:t>
      </w:r>
      <w:r w:rsidR="008E681A">
        <w:rPr>
          <w:sz w:val="28"/>
          <w:szCs w:val="28"/>
          <w:lang w:val="ru-RU"/>
        </w:rPr>
        <w:t xml:space="preserve">  </w:t>
      </w:r>
      <w:r w:rsidR="00F042ED">
        <w:rPr>
          <w:sz w:val="28"/>
          <w:szCs w:val="28"/>
          <w:lang w:val="ru-RU"/>
        </w:rPr>
        <w:t xml:space="preserve">   12 июль </w:t>
      </w:r>
      <w:r w:rsidR="008E681A">
        <w:rPr>
          <w:rFonts w:ascii="Times New Roman" w:hAnsi="Times New Roman"/>
          <w:sz w:val="28"/>
          <w:szCs w:val="28"/>
        </w:rPr>
        <w:t xml:space="preserve">2019 </w:t>
      </w:r>
      <w:proofErr w:type="spellStart"/>
      <w:r w:rsidR="008E681A">
        <w:rPr>
          <w:rFonts w:ascii="Times New Roman" w:hAnsi="Times New Roman"/>
          <w:sz w:val="28"/>
          <w:szCs w:val="28"/>
        </w:rPr>
        <w:t>йыл</w:t>
      </w:r>
      <w:proofErr w:type="spellEnd"/>
      <w:r w:rsidR="008E681A">
        <w:rPr>
          <w:rFonts w:ascii="Times New Roman" w:hAnsi="Times New Roman"/>
          <w:sz w:val="28"/>
          <w:szCs w:val="28"/>
        </w:rPr>
        <w:t xml:space="preserve">            </w:t>
      </w:r>
      <w:r w:rsidR="00FE3319">
        <w:rPr>
          <w:rFonts w:ascii="Times New Roman" w:hAnsi="Times New Roman"/>
          <w:sz w:val="28"/>
          <w:szCs w:val="28"/>
          <w:lang w:val="ru-RU"/>
        </w:rPr>
        <w:t xml:space="preserve">    </w:t>
      </w:r>
      <w:r w:rsidR="00F042ED">
        <w:rPr>
          <w:rFonts w:ascii="Times New Roman" w:hAnsi="Times New Roman"/>
          <w:sz w:val="28"/>
          <w:szCs w:val="28"/>
          <w:lang w:val="ru-RU"/>
        </w:rPr>
        <w:t xml:space="preserve">   </w:t>
      </w:r>
      <w:r w:rsidR="00FE3319">
        <w:rPr>
          <w:rFonts w:ascii="Times New Roman" w:hAnsi="Times New Roman"/>
          <w:sz w:val="28"/>
          <w:szCs w:val="28"/>
          <w:lang w:val="ru-RU"/>
        </w:rPr>
        <w:t xml:space="preserve"> </w:t>
      </w:r>
      <w:r w:rsidR="008E681A">
        <w:rPr>
          <w:rFonts w:ascii="Times New Roman" w:hAnsi="Times New Roman"/>
          <w:sz w:val="28"/>
          <w:szCs w:val="28"/>
          <w:lang w:val="ru-RU"/>
        </w:rPr>
        <w:t xml:space="preserve">  </w:t>
      </w:r>
      <w:r w:rsidR="008E681A">
        <w:rPr>
          <w:rFonts w:ascii="Times New Roman" w:hAnsi="Times New Roman"/>
          <w:sz w:val="28"/>
          <w:szCs w:val="28"/>
        </w:rPr>
        <w:t>№</w:t>
      </w:r>
      <w:r w:rsidR="00F042ED">
        <w:rPr>
          <w:rFonts w:ascii="Times New Roman" w:hAnsi="Times New Roman"/>
          <w:sz w:val="28"/>
          <w:szCs w:val="28"/>
          <w:lang w:val="ru-RU"/>
        </w:rPr>
        <w:t xml:space="preserve"> 391</w:t>
      </w:r>
      <w:r w:rsidR="008E681A">
        <w:rPr>
          <w:rFonts w:ascii="Times New Roman" w:hAnsi="Times New Roman"/>
          <w:sz w:val="28"/>
          <w:szCs w:val="28"/>
        </w:rPr>
        <w:t xml:space="preserve">              </w:t>
      </w:r>
      <w:r w:rsidR="00F042ED">
        <w:rPr>
          <w:rFonts w:ascii="Times New Roman" w:hAnsi="Times New Roman"/>
          <w:sz w:val="28"/>
          <w:szCs w:val="28"/>
          <w:lang w:val="ru-RU"/>
        </w:rPr>
        <w:t xml:space="preserve">       12 июля </w:t>
      </w:r>
      <w:r w:rsidRPr="00897D72">
        <w:rPr>
          <w:rFonts w:ascii="Times New Roman" w:hAnsi="Times New Roman"/>
          <w:sz w:val="28"/>
          <w:szCs w:val="28"/>
        </w:rPr>
        <w:t xml:space="preserve">2019 </w:t>
      </w:r>
      <w:proofErr w:type="spellStart"/>
      <w:r w:rsidRPr="00897D72">
        <w:rPr>
          <w:rFonts w:ascii="Times New Roman" w:hAnsi="Times New Roman"/>
          <w:sz w:val="28"/>
          <w:szCs w:val="28"/>
        </w:rPr>
        <w:t>года</w:t>
      </w:r>
      <w:proofErr w:type="spellEnd"/>
    </w:p>
    <w:p w:rsidR="00897D72" w:rsidRPr="00897D72" w:rsidRDefault="00897D72" w:rsidP="001C5375">
      <w:pPr>
        <w:jc w:val="center"/>
        <w:rPr>
          <w:rFonts w:ascii="Times New Roman" w:eastAsia="Calibri" w:hAnsi="Times New Roman"/>
          <w:sz w:val="28"/>
          <w:szCs w:val="28"/>
          <w:lang w:val="ru-RU"/>
        </w:rPr>
      </w:pPr>
    </w:p>
    <w:p w:rsidR="001C5375" w:rsidRPr="00FE3319" w:rsidRDefault="00FE3319" w:rsidP="00FE3319">
      <w:pPr>
        <w:jc w:val="center"/>
        <w:rPr>
          <w:rFonts w:ascii="Times New Roman" w:eastAsia="Calibri" w:hAnsi="Times New Roman"/>
          <w:sz w:val="27"/>
          <w:szCs w:val="27"/>
          <w:lang w:val="ru-RU"/>
        </w:rPr>
      </w:pPr>
      <w:r w:rsidRPr="00FE3319">
        <w:rPr>
          <w:rFonts w:ascii="Times New Roman" w:eastAsia="Calibri" w:hAnsi="Times New Roman"/>
          <w:sz w:val="27"/>
          <w:szCs w:val="27"/>
          <w:lang w:val="ru-RU"/>
        </w:rPr>
        <w:t>Об утверждении Порядка предоставления налоговых льгот по земельному</w:t>
      </w:r>
      <w:r>
        <w:rPr>
          <w:rFonts w:ascii="Times New Roman" w:eastAsia="Calibri" w:hAnsi="Times New Roman"/>
          <w:sz w:val="27"/>
          <w:szCs w:val="27"/>
          <w:lang w:val="ru-RU"/>
        </w:rPr>
        <w:t xml:space="preserve"> налогу инвесторам, реализующим</w:t>
      </w:r>
      <w:r w:rsidRPr="00FE3319">
        <w:rPr>
          <w:rFonts w:ascii="Times New Roman" w:eastAsia="Calibri" w:hAnsi="Times New Roman"/>
          <w:sz w:val="27"/>
          <w:szCs w:val="27"/>
          <w:lang w:val="ru-RU"/>
        </w:rPr>
        <w:t xml:space="preserve"> приоритетные проекты на территории сельского поселения Акбулатовский сельсовет муниципального района Мишкинский район Республики Башкортостан</w:t>
      </w:r>
    </w:p>
    <w:p w:rsidR="001C5375" w:rsidRPr="00FE3319" w:rsidRDefault="001C5375" w:rsidP="001C5375">
      <w:pPr>
        <w:jc w:val="both"/>
        <w:rPr>
          <w:rFonts w:ascii="Calibri" w:eastAsia="Calibri" w:hAnsi="Calibri"/>
          <w:sz w:val="27"/>
          <w:szCs w:val="27"/>
          <w:lang w:val="ru-RU"/>
        </w:rPr>
      </w:pPr>
    </w:p>
    <w:p w:rsidR="001C5375" w:rsidRPr="00FE3319" w:rsidRDefault="001C5375" w:rsidP="00C17203">
      <w:pPr>
        <w:jc w:val="both"/>
        <w:rPr>
          <w:rFonts w:ascii="Times New Roman" w:eastAsia="Calibri" w:hAnsi="Times New Roman"/>
          <w:sz w:val="27"/>
          <w:szCs w:val="27"/>
          <w:lang w:val="ru-RU"/>
        </w:rPr>
      </w:pPr>
      <w:r w:rsidRPr="00FE3319">
        <w:rPr>
          <w:rFonts w:ascii="Calibri" w:eastAsia="Calibri" w:hAnsi="Calibri"/>
          <w:sz w:val="27"/>
          <w:szCs w:val="27"/>
          <w:lang w:val="ru-RU"/>
        </w:rPr>
        <w:tab/>
      </w:r>
      <w:r w:rsidRPr="00FE3319">
        <w:rPr>
          <w:rFonts w:ascii="Times New Roman" w:eastAsia="Calibri" w:hAnsi="Times New Roman"/>
          <w:sz w:val="27"/>
          <w:szCs w:val="27"/>
          <w:lang w:val="ru-RU"/>
        </w:rPr>
        <w:t xml:space="preserve">В </w:t>
      </w:r>
      <w:r w:rsidR="00FE3319" w:rsidRPr="00FE3319">
        <w:rPr>
          <w:rFonts w:ascii="Times New Roman" w:eastAsia="Calibri" w:hAnsi="Times New Roman"/>
          <w:sz w:val="27"/>
          <w:szCs w:val="27"/>
          <w:lang w:val="ru-RU"/>
        </w:rPr>
        <w:t>целях повышения эффективности экономического развития сельского поселения за счет привлечения инвестиций в сферу материального производства, стимулирования инвестиционной активности, в соответствии со статьей 35</w:t>
      </w:r>
      <w:r w:rsidRPr="00FE3319">
        <w:rPr>
          <w:rFonts w:ascii="Times New Roman" w:eastAsia="Calibri" w:hAnsi="Times New Roman"/>
          <w:sz w:val="27"/>
          <w:szCs w:val="27"/>
          <w:lang w:val="ru-RU"/>
        </w:rPr>
        <w:t xml:space="preserve"> Федерального закона № 131-ФЗ от 06.10.2003г. «Об общих принципах организации местного самоуправления</w:t>
      </w:r>
      <w:r w:rsidR="00FE3319" w:rsidRPr="00FE3319">
        <w:rPr>
          <w:rFonts w:ascii="Times New Roman" w:eastAsia="Calibri" w:hAnsi="Times New Roman"/>
          <w:sz w:val="27"/>
          <w:szCs w:val="27"/>
          <w:lang w:val="ru-RU"/>
        </w:rPr>
        <w:t xml:space="preserve"> в Российской Федерации», </w:t>
      </w:r>
      <w:r w:rsidRPr="00FE3319">
        <w:rPr>
          <w:rFonts w:ascii="Times New Roman" w:eastAsia="Calibri" w:hAnsi="Times New Roman"/>
          <w:sz w:val="27"/>
          <w:szCs w:val="27"/>
          <w:lang w:val="ru-RU"/>
        </w:rPr>
        <w:t xml:space="preserve">Устава сельского поселения Акбулатовский сельсовет муниципального района Мишкинский район Республики Башкортостан, Совет сельского поселения Акбулатовский сельсовет муниципального района Мишкинский район Республики Башкортостан 27 созыва </w:t>
      </w:r>
      <w:proofErr w:type="spellStart"/>
      <w:proofErr w:type="gramStart"/>
      <w:r w:rsidRPr="00FE3319">
        <w:rPr>
          <w:rFonts w:ascii="Times New Roman" w:eastAsia="Calibri" w:hAnsi="Times New Roman"/>
          <w:sz w:val="27"/>
          <w:szCs w:val="27"/>
          <w:lang w:val="ru-RU"/>
        </w:rPr>
        <w:t>р</w:t>
      </w:r>
      <w:proofErr w:type="spellEnd"/>
      <w:proofErr w:type="gramEnd"/>
      <w:r w:rsidRPr="00FE3319">
        <w:rPr>
          <w:rFonts w:ascii="Times New Roman" w:eastAsia="Calibri" w:hAnsi="Times New Roman"/>
          <w:sz w:val="27"/>
          <w:szCs w:val="27"/>
          <w:lang w:val="ru-RU"/>
        </w:rPr>
        <w:t xml:space="preserve"> е </w:t>
      </w:r>
      <w:proofErr w:type="spellStart"/>
      <w:r w:rsidRPr="00FE3319">
        <w:rPr>
          <w:rFonts w:ascii="Times New Roman" w:eastAsia="Calibri" w:hAnsi="Times New Roman"/>
          <w:sz w:val="27"/>
          <w:szCs w:val="27"/>
          <w:lang w:val="ru-RU"/>
        </w:rPr>
        <w:t>ш</w:t>
      </w:r>
      <w:proofErr w:type="spellEnd"/>
      <w:r w:rsidRPr="00FE3319">
        <w:rPr>
          <w:rFonts w:ascii="Times New Roman" w:eastAsia="Calibri" w:hAnsi="Times New Roman"/>
          <w:sz w:val="27"/>
          <w:szCs w:val="27"/>
          <w:lang w:val="ru-RU"/>
        </w:rPr>
        <w:t xml:space="preserve"> и л:</w:t>
      </w:r>
    </w:p>
    <w:p w:rsidR="001C5375" w:rsidRPr="00FE3319" w:rsidRDefault="00FE3319" w:rsidP="00C17203">
      <w:pPr>
        <w:pStyle w:val="aa"/>
        <w:numPr>
          <w:ilvl w:val="0"/>
          <w:numId w:val="1"/>
        </w:numPr>
        <w:ind w:left="0" w:firstLine="567"/>
        <w:jc w:val="both"/>
        <w:rPr>
          <w:rFonts w:ascii="Times New Roman" w:eastAsia="Calibri" w:hAnsi="Times New Roman"/>
          <w:sz w:val="27"/>
          <w:szCs w:val="27"/>
          <w:lang w:val="ru-RU"/>
        </w:rPr>
      </w:pPr>
      <w:r w:rsidRPr="00FE3319">
        <w:rPr>
          <w:rFonts w:ascii="Times New Roman" w:eastAsia="Calibri" w:hAnsi="Times New Roman"/>
          <w:sz w:val="27"/>
          <w:szCs w:val="27"/>
          <w:lang w:val="ru-RU"/>
        </w:rPr>
        <w:t>Утвердить Порядок предоставления налоговых льгот по земельному налогу инвесторам, реализующим приоритетные проекты на территории</w:t>
      </w:r>
      <w:r w:rsidR="001C5375" w:rsidRPr="00FE3319">
        <w:rPr>
          <w:rFonts w:ascii="Times New Roman" w:eastAsia="Calibri" w:hAnsi="Times New Roman"/>
          <w:sz w:val="27"/>
          <w:szCs w:val="27"/>
          <w:lang w:val="ru-RU"/>
        </w:rPr>
        <w:t xml:space="preserve"> сельского поселения Акбулатовский сельсовет муниципального района Мишкинский район Республики Башкортос</w:t>
      </w:r>
      <w:r w:rsidRPr="00FE3319">
        <w:rPr>
          <w:rFonts w:ascii="Times New Roman" w:eastAsia="Calibri" w:hAnsi="Times New Roman"/>
          <w:sz w:val="27"/>
          <w:szCs w:val="27"/>
          <w:lang w:val="ru-RU"/>
        </w:rPr>
        <w:t>тан согласно Приложению № 1 к настоящему решению.</w:t>
      </w:r>
    </w:p>
    <w:p w:rsidR="00FE3319" w:rsidRPr="00FE3319" w:rsidRDefault="00FE3319" w:rsidP="00C17203">
      <w:pPr>
        <w:pStyle w:val="aa"/>
        <w:numPr>
          <w:ilvl w:val="0"/>
          <w:numId w:val="1"/>
        </w:numPr>
        <w:ind w:left="0" w:firstLine="567"/>
        <w:jc w:val="both"/>
        <w:rPr>
          <w:rFonts w:ascii="Times New Roman" w:eastAsia="Calibri" w:hAnsi="Times New Roman"/>
          <w:sz w:val="27"/>
          <w:szCs w:val="27"/>
          <w:lang w:val="ru-RU"/>
        </w:rPr>
      </w:pPr>
      <w:r w:rsidRPr="00FE3319">
        <w:rPr>
          <w:rFonts w:ascii="Times New Roman" w:eastAsia="Calibri" w:hAnsi="Times New Roman"/>
          <w:sz w:val="27"/>
          <w:szCs w:val="27"/>
          <w:lang w:val="ru-RU"/>
        </w:rPr>
        <w:t>Утвердить форму налогового соглашения, заключаемого с пользователем налоговых льгот согласно Приложению № 2 к настоящему решению.</w:t>
      </w:r>
    </w:p>
    <w:p w:rsidR="00FE3319" w:rsidRPr="00FE3319" w:rsidRDefault="00FE3319" w:rsidP="00C17203">
      <w:pPr>
        <w:pStyle w:val="aa"/>
        <w:numPr>
          <w:ilvl w:val="0"/>
          <w:numId w:val="1"/>
        </w:numPr>
        <w:ind w:left="0" w:firstLine="567"/>
        <w:jc w:val="both"/>
        <w:rPr>
          <w:rFonts w:ascii="Times New Roman" w:eastAsia="Calibri" w:hAnsi="Times New Roman"/>
          <w:sz w:val="27"/>
          <w:szCs w:val="27"/>
          <w:lang w:val="ru-RU"/>
        </w:rPr>
      </w:pPr>
      <w:r w:rsidRPr="00FE3319">
        <w:rPr>
          <w:rFonts w:ascii="Times New Roman" w:eastAsia="Calibri" w:hAnsi="Times New Roman"/>
          <w:sz w:val="27"/>
          <w:szCs w:val="27"/>
          <w:lang w:val="ru-RU"/>
        </w:rPr>
        <w:t>Настоящее решение вступает в силу с 1 января 2019 года.</w:t>
      </w:r>
    </w:p>
    <w:p w:rsidR="00FE3319" w:rsidRPr="00FE3319" w:rsidRDefault="00FE3319" w:rsidP="00C17203">
      <w:pPr>
        <w:pStyle w:val="aa"/>
        <w:numPr>
          <w:ilvl w:val="0"/>
          <w:numId w:val="1"/>
        </w:numPr>
        <w:ind w:left="0" w:firstLine="567"/>
        <w:jc w:val="both"/>
        <w:rPr>
          <w:rFonts w:ascii="Times New Roman" w:eastAsia="Calibri" w:hAnsi="Times New Roman"/>
          <w:sz w:val="27"/>
          <w:szCs w:val="27"/>
          <w:lang w:val="ru-RU"/>
        </w:rPr>
      </w:pPr>
      <w:proofErr w:type="gramStart"/>
      <w:r w:rsidRPr="00FE3319">
        <w:rPr>
          <w:rFonts w:ascii="Times New Roman" w:eastAsia="Calibri" w:hAnsi="Times New Roman"/>
          <w:sz w:val="27"/>
          <w:szCs w:val="27"/>
          <w:lang w:val="ru-RU"/>
        </w:rPr>
        <w:t xml:space="preserve">Настоящее решение обнародовать </w:t>
      </w:r>
      <w:r w:rsidRPr="00FE3319">
        <w:rPr>
          <w:rFonts w:ascii="Times New Roman" w:hAnsi="Times New Roman"/>
          <w:sz w:val="27"/>
          <w:szCs w:val="27"/>
          <w:lang w:val="ru-RU"/>
        </w:rPr>
        <w:t xml:space="preserve">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 д. Новоакбулатово ул. Дружбы д. 13 и разместить на официальном сайте Администрации муниципального района Мишкинский район Республики Башкортостан </w:t>
      </w:r>
      <w:hyperlink r:id="rId8" w:history="1">
        <w:r w:rsidRPr="00FE3319">
          <w:rPr>
            <w:rStyle w:val="af6"/>
            <w:rFonts w:ascii="Times New Roman" w:hAnsi="Times New Roman"/>
            <w:b/>
            <w:sz w:val="27"/>
            <w:szCs w:val="27"/>
          </w:rPr>
          <w:t>www</w:t>
        </w:r>
        <w:r w:rsidRPr="00FE3319">
          <w:rPr>
            <w:rStyle w:val="af6"/>
            <w:rFonts w:ascii="Times New Roman" w:hAnsi="Times New Roman"/>
            <w:b/>
            <w:sz w:val="27"/>
            <w:szCs w:val="27"/>
            <w:lang w:val="ru-RU"/>
          </w:rPr>
          <w:t>.</w:t>
        </w:r>
        <w:proofErr w:type="spellStart"/>
        <w:r w:rsidRPr="00FE3319">
          <w:rPr>
            <w:rStyle w:val="af6"/>
            <w:rFonts w:ascii="Times New Roman" w:hAnsi="Times New Roman"/>
            <w:b/>
            <w:sz w:val="27"/>
            <w:szCs w:val="27"/>
          </w:rPr>
          <w:t>mishkan</w:t>
        </w:r>
        <w:proofErr w:type="spellEnd"/>
        <w:r w:rsidRPr="00FE3319">
          <w:rPr>
            <w:rStyle w:val="af6"/>
            <w:rFonts w:ascii="Times New Roman" w:hAnsi="Times New Roman"/>
            <w:b/>
            <w:sz w:val="27"/>
            <w:szCs w:val="27"/>
            <w:lang w:val="ru-RU"/>
          </w:rPr>
          <w:t>.</w:t>
        </w:r>
        <w:proofErr w:type="spellStart"/>
        <w:r w:rsidRPr="00FE3319">
          <w:rPr>
            <w:rStyle w:val="af6"/>
            <w:rFonts w:ascii="Times New Roman" w:hAnsi="Times New Roman"/>
            <w:b/>
            <w:sz w:val="27"/>
            <w:szCs w:val="27"/>
          </w:rPr>
          <w:t>ru</w:t>
        </w:r>
        <w:proofErr w:type="spellEnd"/>
      </w:hyperlink>
      <w:r w:rsidRPr="00FE3319">
        <w:rPr>
          <w:rFonts w:ascii="Times New Roman" w:hAnsi="Times New Roman"/>
          <w:sz w:val="27"/>
          <w:szCs w:val="27"/>
          <w:lang w:val="ru-RU"/>
        </w:rPr>
        <w:t xml:space="preserve"> в разделе «Поселения» во вкладке «Акбулатовский сельсовет».</w:t>
      </w:r>
      <w:proofErr w:type="gramEnd"/>
    </w:p>
    <w:p w:rsidR="001C5375" w:rsidRPr="00FE3319" w:rsidRDefault="001C5375" w:rsidP="001A2374">
      <w:pPr>
        <w:ind w:firstLine="567"/>
        <w:jc w:val="both"/>
        <w:rPr>
          <w:rFonts w:ascii="Times New Roman" w:eastAsia="Calibri" w:hAnsi="Times New Roman"/>
          <w:sz w:val="27"/>
          <w:szCs w:val="27"/>
          <w:lang w:val="ru-RU"/>
        </w:rPr>
      </w:pPr>
      <w:r w:rsidRPr="00FE3319">
        <w:rPr>
          <w:rFonts w:ascii="Times New Roman" w:eastAsia="Calibri" w:hAnsi="Times New Roman"/>
          <w:sz w:val="27"/>
          <w:szCs w:val="27"/>
          <w:lang w:val="ru-RU"/>
        </w:rPr>
        <w:tab/>
        <w:t xml:space="preserve">2. Контроль  исполнения данного решения возложить на Комиссию Совета по </w:t>
      </w:r>
      <w:r w:rsidR="00FE3319" w:rsidRPr="00FE3319">
        <w:rPr>
          <w:rFonts w:ascii="Times New Roman" w:eastAsia="Calibri" w:hAnsi="Times New Roman"/>
          <w:sz w:val="27"/>
          <w:szCs w:val="27"/>
          <w:lang w:val="ru-RU"/>
        </w:rPr>
        <w:t>развитию предпринимательства, земельным вопросам, благоустройству и экологии</w:t>
      </w:r>
      <w:r w:rsidRPr="00FE3319">
        <w:rPr>
          <w:rFonts w:ascii="Times New Roman" w:eastAsia="Calibri" w:hAnsi="Times New Roman"/>
          <w:sz w:val="27"/>
          <w:szCs w:val="27"/>
          <w:lang w:val="ru-RU"/>
        </w:rPr>
        <w:t>.</w:t>
      </w:r>
    </w:p>
    <w:p w:rsidR="00897D72" w:rsidRPr="00FE3319" w:rsidRDefault="00897D72" w:rsidP="001A2374">
      <w:pPr>
        <w:ind w:firstLine="567"/>
        <w:jc w:val="both"/>
        <w:rPr>
          <w:rFonts w:ascii="Times New Roman" w:eastAsia="Calibri" w:hAnsi="Times New Roman"/>
          <w:sz w:val="27"/>
          <w:szCs w:val="27"/>
          <w:lang w:val="ru-RU"/>
        </w:rPr>
      </w:pPr>
    </w:p>
    <w:p w:rsidR="00897D72" w:rsidRPr="00FE3319" w:rsidRDefault="00897D72" w:rsidP="00FE3319">
      <w:pPr>
        <w:jc w:val="both"/>
        <w:rPr>
          <w:rFonts w:ascii="Times New Roman" w:eastAsia="Calibri" w:hAnsi="Times New Roman"/>
          <w:sz w:val="27"/>
          <w:szCs w:val="27"/>
          <w:lang w:val="ru-RU"/>
        </w:rPr>
      </w:pPr>
    </w:p>
    <w:p w:rsidR="00897D72" w:rsidRPr="00FE3319" w:rsidRDefault="00897D72" w:rsidP="00897D72">
      <w:pPr>
        <w:jc w:val="both"/>
        <w:rPr>
          <w:rFonts w:ascii="Times New Roman" w:eastAsia="Calibri" w:hAnsi="Times New Roman"/>
          <w:sz w:val="27"/>
          <w:szCs w:val="27"/>
          <w:lang w:val="ru-RU"/>
        </w:rPr>
      </w:pPr>
      <w:r w:rsidRPr="00FE3319">
        <w:rPr>
          <w:rFonts w:ascii="Times New Roman" w:eastAsia="Calibri" w:hAnsi="Times New Roman"/>
          <w:sz w:val="27"/>
          <w:szCs w:val="27"/>
          <w:lang w:val="ru-RU"/>
        </w:rPr>
        <w:t xml:space="preserve">Глава сельского поселения                                                            В.И. </w:t>
      </w:r>
      <w:proofErr w:type="spellStart"/>
      <w:r w:rsidRPr="00FE3319">
        <w:rPr>
          <w:rFonts w:ascii="Times New Roman" w:eastAsia="Calibri" w:hAnsi="Times New Roman"/>
          <w:sz w:val="27"/>
          <w:szCs w:val="27"/>
          <w:lang w:val="ru-RU"/>
        </w:rPr>
        <w:t>Бикмурзин</w:t>
      </w:r>
      <w:proofErr w:type="spellEnd"/>
    </w:p>
    <w:p w:rsidR="001C5375" w:rsidRDefault="001C5375" w:rsidP="0036229A">
      <w:pPr>
        <w:rPr>
          <w:rFonts w:ascii="Calibri" w:eastAsia="Calibri" w:hAnsi="Calibri"/>
          <w:sz w:val="28"/>
          <w:szCs w:val="28"/>
          <w:lang w:val="ru-RU"/>
        </w:rPr>
      </w:pPr>
    </w:p>
    <w:p w:rsidR="00897D72" w:rsidRDefault="00FE3319" w:rsidP="00FE3319">
      <w:pPr>
        <w:jc w:val="right"/>
        <w:rPr>
          <w:rFonts w:ascii="Times New Roman" w:eastAsia="Calibri" w:hAnsi="Times New Roman"/>
          <w:sz w:val="22"/>
          <w:szCs w:val="22"/>
          <w:lang w:val="ru-RU"/>
        </w:rPr>
      </w:pPr>
      <w:r w:rsidRPr="00FE3319">
        <w:rPr>
          <w:rFonts w:ascii="Times New Roman" w:eastAsia="Calibri" w:hAnsi="Times New Roman"/>
          <w:sz w:val="22"/>
          <w:szCs w:val="22"/>
          <w:lang w:val="ru-RU"/>
        </w:rPr>
        <w:lastRenderedPageBreak/>
        <w:t>Приложение № 1</w:t>
      </w:r>
    </w:p>
    <w:p w:rsidR="00F11125" w:rsidRDefault="00F11125" w:rsidP="00FE3319">
      <w:pPr>
        <w:jc w:val="right"/>
        <w:rPr>
          <w:rFonts w:ascii="Times New Roman" w:eastAsia="Calibri" w:hAnsi="Times New Roman"/>
          <w:sz w:val="22"/>
          <w:szCs w:val="22"/>
          <w:lang w:val="ru-RU"/>
        </w:rPr>
      </w:pPr>
    </w:p>
    <w:p w:rsidR="00F11125" w:rsidRDefault="00F11125" w:rsidP="00F11125">
      <w:pPr>
        <w:jc w:val="center"/>
        <w:rPr>
          <w:rFonts w:ascii="Times New Roman" w:eastAsia="Calibri" w:hAnsi="Times New Roman"/>
          <w:sz w:val="28"/>
          <w:szCs w:val="28"/>
          <w:lang w:val="ru-RU"/>
        </w:rPr>
      </w:pPr>
      <w:r>
        <w:rPr>
          <w:rFonts w:ascii="Times New Roman" w:eastAsia="Calibri" w:hAnsi="Times New Roman"/>
          <w:sz w:val="28"/>
          <w:szCs w:val="28"/>
          <w:lang w:val="ru-RU"/>
        </w:rPr>
        <w:t>Порядок предоставления налоговых льгот по земельному налогу инвесторам, реализующим приоритетные проекты на территории сельского поселения Акбулатовский сельсовет муниципального района Мишкинский район Республики Башкортостан</w:t>
      </w:r>
    </w:p>
    <w:p w:rsidR="00F11125" w:rsidRDefault="00F11125" w:rsidP="00F11125">
      <w:pPr>
        <w:jc w:val="center"/>
        <w:rPr>
          <w:rFonts w:ascii="Times New Roman" w:eastAsia="Calibri" w:hAnsi="Times New Roman"/>
          <w:sz w:val="28"/>
          <w:szCs w:val="28"/>
          <w:lang w:val="ru-RU"/>
        </w:rPr>
      </w:pPr>
    </w:p>
    <w:p w:rsidR="00F11125" w:rsidRDefault="00F11125" w:rsidP="00F11125">
      <w:pPr>
        <w:jc w:val="center"/>
        <w:rPr>
          <w:rFonts w:ascii="Times New Roman" w:eastAsia="Calibri" w:hAnsi="Times New Roman"/>
          <w:sz w:val="28"/>
          <w:szCs w:val="28"/>
          <w:lang w:val="ru-RU"/>
        </w:rPr>
      </w:pPr>
    </w:p>
    <w:p w:rsidR="00F11125" w:rsidRDefault="00F11125" w:rsidP="00F11125">
      <w:pPr>
        <w:ind w:firstLine="426"/>
        <w:jc w:val="both"/>
        <w:rPr>
          <w:rFonts w:ascii="Times New Roman" w:eastAsia="Calibri" w:hAnsi="Times New Roman"/>
          <w:sz w:val="28"/>
          <w:szCs w:val="28"/>
          <w:lang w:val="ru-RU"/>
        </w:rPr>
      </w:pPr>
      <w:proofErr w:type="gramStart"/>
      <w:r>
        <w:rPr>
          <w:rFonts w:ascii="Times New Roman" w:eastAsia="Calibri" w:hAnsi="Times New Roman"/>
          <w:sz w:val="28"/>
          <w:szCs w:val="28"/>
          <w:lang w:val="ru-RU"/>
        </w:rPr>
        <w:t>Основной целью предоставления льгот по земельному налогу инвесторам, реализующим проекты на территории сельского поселения Акбулатовский сельсовет муниципального района Мишкинский район Республики Башкортостан (далее Порядок), предусмотренных настоящим Порядком, является стимулирование инвестиционной активности хозяйствующих субъектов, привлечение инвестиций в сферу материального производства, создание новых рабочих мест, увеличение налогооблагаемой базы на территории сельского поселения Акбулатовский сельсовет муниципального района Мишкинский район Республики Башкортостан (далее – Сельское</w:t>
      </w:r>
      <w:proofErr w:type="gramEnd"/>
      <w:r>
        <w:rPr>
          <w:rFonts w:ascii="Times New Roman" w:eastAsia="Calibri" w:hAnsi="Times New Roman"/>
          <w:sz w:val="28"/>
          <w:szCs w:val="28"/>
          <w:lang w:val="ru-RU"/>
        </w:rPr>
        <w:t xml:space="preserve"> поселение).</w:t>
      </w:r>
    </w:p>
    <w:p w:rsidR="001C5375" w:rsidRPr="00897D72" w:rsidRDefault="001C5375" w:rsidP="001C5375">
      <w:pPr>
        <w:rPr>
          <w:rFonts w:ascii="Times New Roman" w:eastAsia="Calibri" w:hAnsi="Times New Roman"/>
          <w:sz w:val="28"/>
          <w:szCs w:val="28"/>
          <w:lang w:val="ru-RU"/>
        </w:rPr>
      </w:pPr>
    </w:p>
    <w:p w:rsidR="001C5375" w:rsidRPr="00897D72" w:rsidRDefault="001C5375" w:rsidP="001C5375">
      <w:pPr>
        <w:jc w:val="center"/>
        <w:rPr>
          <w:rFonts w:ascii="Times New Roman" w:eastAsia="Calibri" w:hAnsi="Times New Roman"/>
          <w:b/>
          <w:sz w:val="28"/>
          <w:szCs w:val="28"/>
          <w:lang w:val="ru-RU"/>
        </w:rPr>
      </w:pPr>
      <w:r w:rsidRPr="00897D72">
        <w:rPr>
          <w:rFonts w:ascii="Times New Roman" w:eastAsia="Calibri" w:hAnsi="Times New Roman"/>
          <w:b/>
          <w:sz w:val="28"/>
          <w:szCs w:val="28"/>
          <w:lang w:val="ru-RU"/>
        </w:rPr>
        <w:t>1. Общие положения</w:t>
      </w:r>
    </w:p>
    <w:p w:rsidR="001C5375" w:rsidRPr="00897D72" w:rsidRDefault="001C5375" w:rsidP="001C5375">
      <w:pPr>
        <w:rPr>
          <w:rFonts w:ascii="Times New Roman" w:eastAsia="Calibri" w:hAnsi="Times New Roman"/>
          <w:sz w:val="28"/>
          <w:szCs w:val="28"/>
          <w:lang w:val="ru-RU"/>
        </w:rPr>
      </w:pPr>
    </w:p>
    <w:p w:rsidR="001C5375" w:rsidRPr="0036229A" w:rsidRDefault="00F11125"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1.1. Настоящее Порядок</w:t>
      </w:r>
      <w:r w:rsidR="001C5375" w:rsidRPr="0036229A">
        <w:rPr>
          <w:rFonts w:ascii="Times New Roman" w:eastAsia="Calibri" w:hAnsi="Times New Roman"/>
          <w:sz w:val="28"/>
          <w:szCs w:val="28"/>
          <w:lang w:val="ru-RU"/>
        </w:rPr>
        <w:t xml:space="preserve"> </w:t>
      </w:r>
      <w:r>
        <w:rPr>
          <w:rFonts w:ascii="Times New Roman" w:eastAsia="Calibri" w:hAnsi="Times New Roman"/>
          <w:sz w:val="28"/>
          <w:szCs w:val="28"/>
          <w:lang w:val="ru-RU"/>
        </w:rPr>
        <w:t>определяет механизм и условия предоставления муниципальной поддержки в форме льготы по земельному налогу (далее – Льгота) инвесторам, реализующим инвестиционные проекты, которые включены в реестр инвестиционных проектов на территории Сельского поселения (далее – Реестр инвестиционных проектов), в отношении земельных участков, свободных от построек и используемых ими для реализации инвестиционных проектов.</w:t>
      </w:r>
    </w:p>
    <w:p w:rsidR="0036229A" w:rsidRDefault="0036229A" w:rsidP="00F11125">
      <w:pPr>
        <w:jc w:val="both"/>
        <w:rPr>
          <w:rFonts w:ascii="Times New Roman" w:eastAsia="Calibri" w:hAnsi="Times New Roman"/>
          <w:sz w:val="28"/>
          <w:szCs w:val="28"/>
          <w:lang w:val="ru-RU"/>
        </w:rPr>
      </w:pPr>
      <w:r>
        <w:rPr>
          <w:rFonts w:ascii="Times New Roman" w:eastAsia="Calibri" w:hAnsi="Times New Roman"/>
          <w:sz w:val="28"/>
          <w:szCs w:val="28"/>
          <w:lang w:val="ru-RU"/>
        </w:rPr>
        <w:t xml:space="preserve">1.2. </w:t>
      </w:r>
      <w:r w:rsidR="00F11125">
        <w:rPr>
          <w:rFonts w:ascii="Times New Roman" w:eastAsia="Calibri" w:hAnsi="Times New Roman"/>
          <w:sz w:val="28"/>
          <w:szCs w:val="28"/>
          <w:lang w:val="ru-RU"/>
        </w:rPr>
        <w:t>В целях настоящего Порядка применяются следующие понятия и термины:</w:t>
      </w:r>
    </w:p>
    <w:p w:rsidR="00F11125" w:rsidRDefault="00F11125" w:rsidP="00F11125">
      <w:pPr>
        <w:jc w:val="both"/>
        <w:rPr>
          <w:rFonts w:ascii="Times New Roman" w:eastAsia="Calibri" w:hAnsi="Times New Roman"/>
          <w:sz w:val="28"/>
          <w:szCs w:val="28"/>
          <w:lang w:val="ru-RU"/>
        </w:rPr>
      </w:pPr>
      <w:r>
        <w:rPr>
          <w:rFonts w:ascii="Times New Roman" w:eastAsia="Calibri" w:hAnsi="Times New Roman"/>
          <w:sz w:val="28"/>
          <w:szCs w:val="28"/>
          <w:lang w:val="ru-RU"/>
        </w:rPr>
        <w:t>1.2.1. Налоговая льгота –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 включая возможность не уплачивать налог или сбор.</w:t>
      </w:r>
    </w:p>
    <w:p w:rsidR="00F11125" w:rsidRDefault="00F11125" w:rsidP="00F11125">
      <w:pPr>
        <w:jc w:val="both"/>
        <w:rPr>
          <w:rFonts w:ascii="Times New Roman" w:eastAsia="Calibri" w:hAnsi="Times New Roman"/>
          <w:sz w:val="28"/>
          <w:szCs w:val="28"/>
          <w:lang w:val="ru-RU"/>
        </w:rPr>
      </w:pPr>
      <w:r>
        <w:rPr>
          <w:rFonts w:ascii="Times New Roman" w:eastAsia="Calibri" w:hAnsi="Times New Roman"/>
          <w:sz w:val="28"/>
          <w:szCs w:val="28"/>
          <w:lang w:val="ru-RU"/>
        </w:rPr>
        <w:t>1.2.2. 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F11125" w:rsidRDefault="00F11125" w:rsidP="00F11125">
      <w:pPr>
        <w:jc w:val="both"/>
        <w:rPr>
          <w:rFonts w:ascii="Times New Roman" w:eastAsia="Calibri" w:hAnsi="Times New Roman"/>
          <w:sz w:val="28"/>
          <w:szCs w:val="28"/>
          <w:lang w:val="ru-RU"/>
        </w:rPr>
      </w:pPr>
      <w:r>
        <w:rPr>
          <w:rFonts w:ascii="Times New Roman" w:eastAsia="Calibri" w:hAnsi="Times New Roman"/>
          <w:sz w:val="28"/>
          <w:szCs w:val="28"/>
          <w:lang w:val="ru-RU"/>
        </w:rPr>
        <w:t>1.2.3. Инвестор – субъект инвестиционной деятельности, осуществляющий вложение собственных, заемных</w:t>
      </w:r>
      <w:r w:rsidR="009037F7">
        <w:rPr>
          <w:rFonts w:ascii="Times New Roman" w:eastAsia="Calibri" w:hAnsi="Times New Roman"/>
          <w:sz w:val="28"/>
          <w:szCs w:val="28"/>
          <w:lang w:val="ru-RU"/>
        </w:rPr>
        <w:t xml:space="preserve"> или привлеченных средств, в форме инвестиций в инвестиционные проекты, реализуемые на территории Сельского поселения, в соответствии с законодательством Российской Федерации, законодательством Республики Башкортостан, муниципальными правовыми актами органов местного самоуправления муниципального района Мишкинский район Республики Башкортостан.</w:t>
      </w:r>
    </w:p>
    <w:p w:rsidR="001C5375" w:rsidRDefault="001C5375" w:rsidP="0036229A">
      <w:pPr>
        <w:jc w:val="both"/>
        <w:rPr>
          <w:rFonts w:ascii="Times New Roman" w:eastAsia="Calibri" w:hAnsi="Times New Roman"/>
          <w:sz w:val="28"/>
          <w:szCs w:val="28"/>
          <w:lang w:val="ru-RU"/>
        </w:rPr>
      </w:pPr>
      <w:r w:rsidRPr="0036229A">
        <w:rPr>
          <w:rFonts w:ascii="Times New Roman" w:eastAsia="Calibri" w:hAnsi="Times New Roman"/>
          <w:sz w:val="28"/>
          <w:szCs w:val="28"/>
          <w:lang w:val="ru-RU"/>
        </w:rPr>
        <w:lastRenderedPageBreak/>
        <w:t xml:space="preserve">1.3. </w:t>
      </w:r>
      <w:r w:rsidR="009037F7">
        <w:rPr>
          <w:rFonts w:ascii="Times New Roman" w:eastAsia="Calibri" w:hAnsi="Times New Roman"/>
          <w:sz w:val="28"/>
          <w:szCs w:val="28"/>
          <w:lang w:val="ru-RU"/>
        </w:rPr>
        <w:t>Пользователями Льготы, предоставляемой в соответствии с настоящим Порядком, являются:</w:t>
      </w:r>
    </w:p>
    <w:p w:rsidR="009037F7" w:rsidRDefault="009037F7" w:rsidP="0036229A">
      <w:pPr>
        <w:jc w:val="both"/>
        <w:rPr>
          <w:rFonts w:ascii="Times New Roman" w:eastAsia="Calibri" w:hAnsi="Times New Roman"/>
          <w:sz w:val="28"/>
          <w:szCs w:val="28"/>
          <w:lang w:val="ru-RU"/>
        </w:rPr>
      </w:pPr>
      <w:r>
        <w:rPr>
          <w:rFonts w:ascii="Times New Roman" w:eastAsia="Calibri" w:hAnsi="Times New Roman"/>
          <w:sz w:val="28"/>
          <w:szCs w:val="28"/>
          <w:lang w:val="ru-RU"/>
        </w:rPr>
        <w:t>Организации-инвесторы (юридические лица, индивидуальные предприниматели), осуществившие после 1 января 2019 года в рамках реализации инвестиционного проекта капитальные вложения в объекты производственных инвестиций, основные средства, расположенные на территории сельского поселения, в соответствии с приоритетными отраслями развития экономики муниципального района;</w:t>
      </w:r>
    </w:p>
    <w:p w:rsidR="009037F7" w:rsidRDefault="009037F7" w:rsidP="0036229A">
      <w:pPr>
        <w:jc w:val="both"/>
        <w:rPr>
          <w:rFonts w:ascii="Times New Roman" w:eastAsia="Calibri" w:hAnsi="Times New Roman"/>
          <w:sz w:val="28"/>
          <w:szCs w:val="28"/>
          <w:lang w:val="ru-RU"/>
        </w:rPr>
      </w:pPr>
      <w:r>
        <w:rPr>
          <w:rFonts w:ascii="Times New Roman" w:eastAsia="Calibri" w:hAnsi="Times New Roman"/>
          <w:sz w:val="28"/>
          <w:szCs w:val="28"/>
          <w:lang w:val="ru-RU"/>
        </w:rPr>
        <w:t>Организации-инвесторы (юридические лица, индивидуальные предприниматели)</w:t>
      </w:r>
      <w:proofErr w:type="gramStart"/>
      <w:r>
        <w:rPr>
          <w:rFonts w:ascii="Times New Roman" w:eastAsia="Calibri" w:hAnsi="Times New Roman"/>
          <w:sz w:val="28"/>
          <w:szCs w:val="28"/>
          <w:lang w:val="ru-RU"/>
        </w:rPr>
        <w:t>,я</w:t>
      </w:r>
      <w:proofErr w:type="gramEnd"/>
      <w:r>
        <w:rPr>
          <w:rFonts w:ascii="Times New Roman" w:eastAsia="Calibri" w:hAnsi="Times New Roman"/>
          <w:sz w:val="28"/>
          <w:szCs w:val="28"/>
          <w:lang w:val="ru-RU"/>
        </w:rPr>
        <w:t>вляющиеся субъектами малого и среднего предпринимательства, осуществившие после 1 января 2019 года в рамках реализации инвестиционного проекта капитальные вложения в объекты производственных инвестиций, основные средства, расположенные на территории сельского поселения, в соответствии с приоритетными отраслями развития экономики муниципального района.</w:t>
      </w:r>
    </w:p>
    <w:p w:rsidR="009037F7" w:rsidRDefault="009037F7" w:rsidP="0036229A">
      <w:pPr>
        <w:jc w:val="both"/>
        <w:rPr>
          <w:rFonts w:ascii="Times New Roman" w:eastAsia="Calibri" w:hAnsi="Times New Roman"/>
          <w:sz w:val="28"/>
          <w:szCs w:val="28"/>
          <w:lang w:val="ru-RU"/>
        </w:rPr>
      </w:pPr>
      <w:r>
        <w:rPr>
          <w:rFonts w:ascii="Times New Roman" w:eastAsia="Calibri" w:hAnsi="Times New Roman"/>
          <w:sz w:val="28"/>
          <w:szCs w:val="28"/>
          <w:lang w:val="ru-RU"/>
        </w:rPr>
        <w:t>1.4. Приоритетными отраслями развития муниципального района являются:</w:t>
      </w:r>
    </w:p>
    <w:p w:rsidR="009037F7" w:rsidRDefault="009037F7" w:rsidP="0036229A">
      <w:pPr>
        <w:jc w:val="both"/>
        <w:rPr>
          <w:rFonts w:ascii="Times New Roman" w:eastAsia="Calibri" w:hAnsi="Times New Roman"/>
          <w:sz w:val="28"/>
          <w:szCs w:val="28"/>
          <w:lang w:val="ru-RU"/>
        </w:rPr>
      </w:pPr>
      <w:r>
        <w:rPr>
          <w:rFonts w:ascii="Times New Roman" w:eastAsia="Calibri" w:hAnsi="Times New Roman"/>
          <w:sz w:val="28"/>
          <w:szCs w:val="28"/>
          <w:lang w:val="ru-RU"/>
        </w:rPr>
        <w:t>- сельское хозяйство;</w:t>
      </w:r>
    </w:p>
    <w:p w:rsidR="009037F7" w:rsidRDefault="009037F7" w:rsidP="0036229A">
      <w:pPr>
        <w:jc w:val="both"/>
        <w:rPr>
          <w:rFonts w:ascii="Times New Roman" w:eastAsia="Calibri" w:hAnsi="Times New Roman"/>
          <w:sz w:val="28"/>
          <w:szCs w:val="28"/>
          <w:lang w:val="ru-RU"/>
        </w:rPr>
      </w:pPr>
      <w:r>
        <w:rPr>
          <w:rFonts w:ascii="Times New Roman" w:eastAsia="Calibri" w:hAnsi="Times New Roman"/>
          <w:sz w:val="28"/>
          <w:szCs w:val="28"/>
          <w:lang w:val="ru-RU"/>
        </w:rPr>
        <w:t>- жилищно-коммунальное хозяйство;</w:t>
      </w:r>
    </w:p>
    <w:p w:rsidR="009037F7" w:rsidRDefault="009037F7" w:rsidP="0036229A">
      <w:pPr>
        <w:jc w:val="both"/>
        <w:rPr>
          <w:rFonts w:ascii="Times New Roman" w:eastAsia="Calibri" w:hAnsi="Times New Roman"/>
          <w:sz w:val="28"/>
          <w:szCs w:val="28"/>
          <w:lang w:val="ru-RU"/>
        </w:rPr>
      </w:pPr>
      <w:r>
        <w:rPr>
          <w:rFonts w:ascii="Times New Roman" w:eastAsia="Calibri" w:hAnsi="Times New Roman"/>
          <w:sz w:val="28"/>
          <w:szCs w:val="28"/>
          <w:lang w:val="ru-RU"/>
        </w:rPr>
        <w:t>- жилищное строительство;</w:t>
      </w:r>
    </w:p>
    <w:p w:rsidR="009037F7" w:rsidRDefault="009037F7" w:rsidP="0036229A">
      <w:pPr>
        <w:jc w:val="both"/>
        <w:rPr>
          <w:rFonts w:ascii="Times New Roman" w:eastAsia="Calibri" w:hAnsi="Times New Roman"/>
          <w:sz w:val="28"/>
          <w:szCs w:val="28"/>
          <w:lang w:val="ru-RU"/>
        </w:rPr>
      </w:pPr>
      <w:r>
        <w:rPr>
          <w:rFonts w:ascii="Times New Roman" w:eastAsia="Calibri" w:hAnsi="Times New Roman"/>
          <w:sz w:val="28"/>
          <w:szCs w:val="28"/>
          <w:lang w:val="ru-RU"/>
        </w:rPr>
        <w:t>- рынок розничной торговли и бытовых услуг.</w:t>
      </w:r>
    </w:p>
    <w:p w:rsidR="009037F7" w:rsidRDefault="009037F7" w:rsidP="0036229A">
      <w:pPr>
        <w:jc w:val="both"/>
        <w:rPr>
          <w:rFonts w:ascii="Times New Roman" w:eastAsia="Calibri" w:hAnsi="Times New Roman"/>
          <w:sz w:val="28"/>
          <w:szCs w:val="28"/>
          <w:lang w:val="ru-RU"/>
        </w:rPr>
      </w:pPr>
      <w:r>
        <w:rPr>
          <w:rFonts w:ascii="Times New Roman" w:eastAsia="Calibri" w:hAnsi="Times New Roman"/>
          <w:sz w:val="28"/>
          <w:szCs w:val="28"/>
          <w:lang w:val="ru-RU"/>
        </w:rPr>
        <w:t>1.5. Для признания инвестиционного проекта приоритетным устанавливаются следующие требования:</w:t>
      </w:r>
    </w:p>
    <w:p w:rsidR="009037F7" w:rsidRDefault="009037F7" w:rsidP="0036229A">
      <w:pPr>
        <w:jc w:val="both"/>
        <w:rPr>
          <w:rFonts w:ascii="Times New Roman" w:eastAsia="Calibri" w:hAnsi="Times New Roman"/>
          <w:sz w:val="28"/>
          <w:szCs w:val="28"/>
          <w:lang w:val="ru-RU"/>
        </w:rPr>
      </w:pPr>
      <w:r>
        <w:rPr>
          <w:rFonts w:ascii="Times New Roman" w:eastAsia="Calibri" w:hAnsi="Times New Roman"/>
          <w:sz w:val="28"/>
          <w:szCs w:val="28"/>
          <w:lang w:val="ru-RU"/>
        </w:rPr>
        <w:t>- объем инвестиции в форме капитальных вложений – не менее 30 млн. руб.;</w:t>
      </w:r>
    </w:p>
    <w:p w:rsidR="009037F7" w:rsidRDefault="009037F7" w:rsidP="0036229A">
      <w:pPr>
        <w:jc w:val="both"/>
        <w:rPr>
          <w:rFonts w:ascii="Times New Roman" w:eastAsia="Calibri" w:hAnsi="Times New Roman"/>
          <w:sz w:val="28"/>
          <w:szCs w:val="28"/>
          <w:lang w:val="ru-RU"/>
        </w:rPr>
      </w:pPr>
      <w:r>
        <w:rPr>
          <w:rFonts w:ascii="Times New Roman" w:eastAsia="Calibri" w:hAnsi="Times New Roman"/>
          <w:sz w:val="28"/>
          <w:szCs w:val="28"/>
          <w:lang w:val="ru-RU"/>
        </w:rPr>
        <w:t>- создание воспроизводительных рабочих мест – не менее 10;</w:t>
      </w:r>
    </w:p>
    <w:p w:rsidR="009037F7" w:rsidRDefault="009037F7" w:rsidP="0036229A">
      <w:pPr>
        <w:jc w:val="both"/>
        <w:rPr>
          <w:rFonts w:ascii="Times New Roman" w:eastAsia="Calibri" w:hAnsi="Times New Roman"/>
          <w:sz w:val="28"/>
          <w:szCs w:val="28"/>
          <w:lang w:val="ru-RU"/>
        </w:rPr>
      </w:pPr>
      <w:r>
        <w:rPr>
          <w:rFonts w:ascii="Times New Roman" w:eastAsia="Calibri" w:hAnsi="Times New Roman"/>
          <w:sz w:val="28"/>
          <w:szCs w:val="28"/>
          <w:lang w:val="ru-RU"/>
        </w:rPr>
        <w:t xml:space="preserve">- уровень заработной платы не ниже </w:t>
      </w:r>
      <w:proofErr w:type="spellStart"/>
      <w:r>
        <w:rPr>
          <w:rFonts w:ascii="Times New Roman" w:eastAsia="Calibri" w:hAnsi="Times New Roman"/>
          <w:sz w:val="28"/>
          <w:szCs w:val="28"/>
          <w:lang w:val="ru-RU"/>
        </w:rPr>
        <w:t>среднереспубликанского</w:t>
      </w:r>
      <w:proofErr w:type="spellEnd"/>
      <w:r>
        <w:rPr>
          <w:rFonts w:ascii="Times New Roman" w:eastAsia="Calibri" w:hAnsi="Times New Roman"/>
          <w:sz w:val="28"/>
          <w:szCs w:val="28"/>
          <w:lang w:val="ru-RU"/>
        </w:rPr>
        <w:t xml:space="preserve"> уровня в соответствующем виде деятельности;</w:t>
      </w:r>
    </w:p>
    <w:p w:rsidR="009037F7" w:rsidRDefault="009037F7" w:rsidP="0036229A">
      <w:pPr>
        <w:jc w:val="both"/>
        <w:rPr>
          <w:rFonts w:ascii="Times New Roman" w:eastAsia="Calibri" w:hAnsi="Times New Roman"/>
          <w:sz w:val="28"/>
          <w:szCs w:val="28"/>
          <w:lang w:val="ru-RU"/>
        </w:rPr>
      </w:pPr>
      <w:r>
        <w:rPr>
          <w:rFonts w:ascii="Times New Roman" w:eastAsia="Calibri" w:hAnsi="Times New Roman"/>
          <w:sz w:val="28"/>
          <w:szCs w:val="28"/>
          <w:lang w:val="ru-RU"/>
        </w:rPr>
        <w:t>- соответствие целям, задачам, приоритетам и основным этапам социально-экономического развития района;</w:t>
      </w:r>
    </w:p>
    <w:p w:rsidR="009037F7" w:rsidRDefault="009037F7" w:rsidP="0036229A">
      <w:pPr>
        <w:jc w:val="both"/>
        <w:rPr>
          <w:rFonts w:ascii="Times New Roman" w:eastAsia="Calibri" w:hAnsi="Times New Roman"/>
          <w:sz w:val="28"/>
          <w:szCs w:val="28"/>
          <w:lang w:val="ru-RU"/>
        </w:rPr>
      </w:pPr>
      <w:r>
        <w:rPr>
          <w:rFonts w:ascii="Times New Roman" w:eastAsia="Calibri" w:hAnsi="Times New Roman"/>
          <w:sz w:val="28"/>
          <w:szCs w:val="28"/>
          <w:lang w:val="ru-RU"/>
        </w:rPr>
        <w:t>- соответствие документации инвестиционного проекта требованиям законодательства.</w:t>
      </w:r>
    </w:p>
    <w:p w:rsidR="009037F7" w:rsidRDefault="009037F7" w:rsidP="0036229A">
      <w:pPr>
        <w:jc w:val="both"/>
        <w:rPr>
          <w:rFonts w:ascii="Times New Roman" w:eastAsia="Calibri" w:hAnsi="Times New Roman"/>
          <w:sz w:val="28"/>
          <w:szCs w:val="28"/>
          <w:lang w:val="ru-RU"/>
        </w:rPr>
      </w:pPr>
      <w:r>
        <w:rPr>
          <w:rFonts w:ascii="Times New Roman" w:eastAsia="Calibri" w:hAnsi="Times New Roman"/>
          <w:sz w:val="28"/>
          <w:szCs w:val="28"/>
          <w:lang w:val="ru-RU"/>
        </w:rPr>
        <w:t>1.6. Срок предоставления Льготы – 3 года с начала осуществления вложений в основные средства.</w:t>
      </w:r>
    </w:p>
    <w:p w:rsidR="009037F7" w:rsidRPr="0036229A" w:rsidRDefault="009037F7" w:rsidP="0036229A">
      <w:pPr>
        <w:jc w:val="both"/>
        <w:rPr>
          <w:rFonts w:ascii="Times New Roman" w:eastAsia="Calibri" w:hAnsi="Times New Roman"/>
          <w:sz w:val="28"/>
          <w:szCs w:val="28"/>
          <w:lang w:val="ru-RU"/>
        </w:rPr>
      </w:pPr>
      <w:r>
        <w:rPr>
          <w:rFonts w:ascii="Times New Roman" w:eastAsia="Calibri" w:hAnsi="Times New Roman"/>
          <w:sz w:val="28"/>
          <w:szCs w:val="28"/>
          <w:lang w:val="ru-RU"/>
        </w:rPr>
        <w:t>1.7. Льгота предоставляется инвестору один раз в течение срока реализации инвестиционного проекта, включенного в реестр инвестиционных проектов.</w:t>
      </w:r>
    </w:p>
    <w:p w:rsidR="001C5375" w:rsidRPr="0036229A" w:rsidRDefault="001C5375" w:rsidP="001C5375">
      <w:pPr>
        <w:rPr>
          <w:rFonts w:ascii="Times New Roman" w:eastAsia="Calibri" w:hAnsi="Times New Roman"/>
          <w:b/>
          <w:sz w:val="28"/>
          <w:szCs w:val="28"/>
          <w:lang w:val="ru-RU"/>
        </w:rPr>
      </w:pPr>
    </w:p>
    <w:p w:rsidR="001C5375" w:rsidRPr="00897D72" w:rsidRDefault="009037F7" w:rsidP="001C5375">
      <w:pPr>
        <w:jc w:val="center"/>
        <w:rPr>
          <w:rFonts w:ascii="Times New Roman" w:eastAsia="Calibri" w:hAnsi="Times New Roman"/>
          <w:b/>
          <w:sz w:val="28"/>
          <w:szCs w:val="28"/>
          <w:lang w:val="ru-RU"/>
        </w:rPr>
      </w:pPr>
      <w:r>
        <w:rPr>
          <w:rFonts w:ascii="Times New Roman" w:eastAsia="Calibri" w:hAnsi="Times New Roman"/>
          <w:b/>
          <w:sz w:val="28"/>
          <w:szCs w:val="28"/>
          <w:lang w:val="ru-RU"/>
        </w:rPr>
        <w:t>2. Условия и порядок предоставления льгот по земельному налогу</w:t>
      </w:r>
    </w:p>
    <w:p w:rsidR="001C5375" w:rsidRPr="00897D72" w:rsidRDefault="001C5375" w:rsidP="001C5375">
      <w:pPr>
        <w:rPr>
          <w:rFonts w:ascii="Times New Roman" w:eastAsia="Calibri" w:hAnsi="Times New Roman"/>
          <w:b/>
          <w:sz w:val="28"/>
          <w:szCs w:val="28"/>
          <w:lang w:val="ru-RU"/>
        </w:rPr>
      </w:pPr>
    </w:p>
    <w:p w:rsidR="0036229A" w:rsidRDefault="0036229A" w:rsidP="006414C5">
      <w:pPr>
        <w:jc w:val="both"/>
        <w:rPr>
          <w:rFonts w:ascii="Times New Roman" w:eastAsia="Calibri" w:hAnsi="Times New Roman"/>
          <w:sz w:val="28"/>
          <w:szCs w:val="28"/>
          <w:lang w:val="ru-RU"/>
        </w:rPr>
      </w:pPr>
      <w:r>
        <w:rPr>
          <w:rFonts w:ascii="Times New Roman" w:eastAsia="Calibri" w:hAnsi="Times New Roman"/>
          <w:sz w:val="28"/>
          <w:szCs w:val="28"/>
          <w:lang w:val="ru-RU"/>
        </w:rPr>
        <w:t xml:space="preserve">2.1. </w:t>
      </w:r>
      <w:r w:rsidR="00200706">
        <w:rPr>
          <w:rFonts w:ascii="Times New Roman" w:eastAsia="Calibri" w:hAnsi="Times New Roman"/>
          <w:sz w:val="28"/>
          <w:szCs w:val="28"/>
          <w:lang w:val="ru-RU"/>
        </w:rPr>
        <w:t>Инвестор может претендовать на получение муниципальной поддержки в форме Льготы в случае использования земельного участка, находящегося в собственности либо в постоянном (бессрочном) пользовании, в целях реализации инвестиционного проекта.</w:t>
      </w:r>
    </w:p>
    <w:p w:rsidR="001C5375" w:rsidRPr="0036229A" w:rsidRDefault="001C5375" w:rsidP="0036229A">
      <w:pPr>
        <w:jc w:val="both"/>
        <w:rPr>
          <w:rFonts w:ascii="Times New Roman" w:eastAsia="Calibri" w:hAnsi="Times New Roman"/>
          <w:sz w:val="28"/>
          <w:szCs w:val="28"/>
          <w:lang w:val="ru-RU"/>
        </w:rPr>
      </w:pPr>
      <w:r w:rsidRPr="0036229A">
        <w:rPr>
          <w:rFonts w:ascii="Times New Roman" w:eastAsia="Calibri" w:hAnsi="Times New Roman"/>
          <w:sz w:val="28"/>
          <w:szCs w:val="28"/>
          <w:lang w:val="ru-RU"/>
        </w:rPr>
        <w:t xml:space="preserve">2.2. </w:t>
      </w:r>
      <w:r w:rsidR="00200706">
        <w:rPr>
          <w:rFonts w:ascii="Times New Roman" w:eastAsia="Calibri" w:hAnsi="Times New Roman"/>
          <w:sz w:val="28"/>
          <w:szCs w:val="28"/>
          <w:lang w:val="ru-RU"/>
        </w:rPr>
        <w:t xml:space="preserve">Налогоплательщик (юридическое лицо, индивидуальный предприниматель) признается инвестором, имеющим право на предоставление Льготы, на основе налогового соглашения, заключаемого между администрацией сельского поселения (далее – Администрация) в лице главы администрации и налогоплательщиком в лице руководителя юридического лица, индивидуального предпринимателя. Налоговая льгота </w:t>
      </w:r>
      <w:r w:rsidR="00200706">
        <w:rPr>
          <w:rFonts w:ascii="Times New Roman" w:eastAsia="Calibri" w:hAnsi="Times New Roman"/>
          <w:sz w:val="28"/>
          <w:szCs w:val="28"/>
          <w:lang w:val="ru-RU"/>
        </w:rPr>
        <w:lastRenderedPageBreak/>
        <w:t>вступает в силу с 1 числа квартала, в котором было заключено налоговое соглашение.</w:t>
      </w:r>
    </w:p>
    <w:p w:rsidR="001C5375" w:rsidRDefault="001C5375" w:rsidP="001C5375">
      <w:pPr>
        <w:jc w:val="both"/>
        <w:rPr>
          <w:rFonts w:ascii="Times New Roman" w:eastAsia="Calibri" w:hAnsi="Times New Roman"/>
          <w:sz w:val="28"/>
          <w:szCs w:val="28"/>
          <w:lang w:val="ru-RU"/>
        </w:rPr>
      </w:pPr>
      <w:r w:rsidRPr="00897D72">
        <w:rPr>
          <w:rFonts w:ascii="Times New Roman" w:eastAsia="Calibri" w:hAnsi="Times New Roman"/>
          <w:sz w:val="28"/>
          <w:szCs w:val="28"/>
          <w:lang w:val="ru-RU"/>
        </w:rPr>
        <w:t xml:space="preserve">2.3. </w:t>
      </w:r>
      <w:r w:rsidR="00200706">
        <w:rPr>
          <w:rFonts w:ascii="Times New Roman" w:eastAsia="Calibri" w:hAnsi="Times New Roman"/>
          <w:sz w:val="28"/>
          <w:szCs w:val="28"/>
          <w:lang w:val="ru-RU"/>
        </w:rPr>
        <w:t>Налоговое соглашение заключается на основании следующих документов, направленных в адрес Администрации:</w:t>
      </w:r>
    </w:p>
    <w:p w:rsidR="00200706" w:rsidRDefault="00200706"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а)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 индивидуального предпринимателя, местонахождения, основных видов хозяйственной деятельности, величины уставного капитала (для юридических лиц), вида вкладов в уставной капитал (для юридических лиц);</w:t>
      </w:r>
    </w:p>
    <w:p w:rsidR="00200706" w:rsidRDefault="00200706"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б) копия свидетельства о регистрации;</w:t>
      </w:r>
    </w:p>
    <w:p w:rsidR="00200706" w:rsidRDefault="00200706"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в) справка банка, подтверждающая оплату заявленного уставного капитала или акт оценки имущественного вклада в уставной капитал (оригинал или нотариально заверенная копия);</w:t>
      </w:r>
    </w:p>
    <w:p w:rsidR="00200706" w:rsidRDefault="00200706"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г) справка из налогового органа об отсутствии задолженности в бюджеты всех уровней по налогам, сборам и иным платежам, а также внебюджетным фондам;</w:t>
      </w:r>
    </w:p>
    <w:p w:rsidR="00200706" w:rsidRDefault="00200706" w:rsidP="001C5375">
      <w:pPr>
        <w:jc w:val="both"/>
        <w:rPr>
          <w:rFonts w:ascii="Times New Roman" w:eastAsia="Calibri" w:hAnsi="Times New Roman"/>
          <w:sz w:val="28"/>
          <w:szCs w:val="28"/>
          <w:lang w:val="ru-RU"/>
        </w:rPr>
      </w:pPr>
      <w:proofErr w:type="spellStart"/>
      <w:r>
        <w:rPr>
          <w:rFonts w:ascii="Times New Roman" w:eastAsia="Calibri" w:hAnsi="Times New Roman"/>
          <w:sz w:val="28"/>
          <w:szCs w:val="28"/>
          <w:lang w:val="ru-RU"/>
        </w:rPr>
        <w:t>д</w:t>
      </w:r>
      <w:proofErr w:type="spellEnd"/>
      <w:r>
        <w:rPr>
          <w:rFonts w:ascii="Times New Roman" w:eastAsia="Calibri" w:hAnsi="Times New Roman"/>
          <w:sz w:val="28"/>
          <w:szCs w:val="28"/>
          <w:lang w:val="ru-RU"/>
        </w:rPr>
        <w:t>) краткое описание (бизнес-план) инвестиционного проекта:</w:t>
      </w:r>
    </w:p>
    <w:p w:rsidR="00200706" w:rsidRDefault="00200706"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 укрупненный перечень вновь создаваемых или модернизируемых основных фондов с указанием срока ввода их в эксплуатацию;</w:t>
      </w:r>
    </w:p>
    <w:p w:rsidR="00200706" w:rsidRDefault="00200706"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 план – график и объемы намечаемых инвестиций;</w:t>
      </w:r>
    </w:p>
    <w:p w:rsidR="00200706" w:rsidRDefault="00200706"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 xml:space="preserve">- документ по оценке эквивалента стоимости вносимого имущества </w:t>
      </w:r>
      <w:proofErr w:type="gramStart"/>
      <w:r>
        <w:rPr>
          <w:rFonts w:ascii="Times New Roman" w:eastAsia="Calibri" w:hAnsi="Times New Roman"/>
          <w:sz w:val="28"/>
          <w:szCs w:val="28"/>
          <w:lang w:val="ru-RU"/>
        </w:rPr>
        <w:t xml:space="preserve">( </w:t>
      </w:r>
      <w:proofErr w:type="gramEnd"/>
      <w:r>
        <w:rPr>
          <w:rFonts w:ascii="Times New Roman" w:eastAsia="Calibri" w:hAnsi="Times New Roman"/>
          <w:sz w:val="28"/>
          <w:szCs w:val="28"/>
          <w:lang w:val="ru-RU"/>
        </w:rPr>
        <w:t>в случае имущественных инвестиций);</w:t>
      </w:r>
    </w:p>
    <w:p w:rsidR="00200706" w:rsidRDefault="00200706"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 описание формы обеспечения налогового соглашения в случае невыполнения инвестиционного проекта (с приложением документов, подтверждающих обеспечение обязательств: гарантии банка, имущественный комплекс);</w:t>
      </w:r>
    </w:p>
    <w:p w:rsidR="00200706" w:rsidRPr="00897D72" w:rsidRDefault="00200706"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 xml:space="preserve">Е) письменное обязательство инвестора об установлении на объекте производственных инвестиций средней заработной платы в размере, не ниже сложившегося </w:t>
      </w:r>
      <w:proofErr w:type="spellStart"/>
      <w:r>
        <w:rPr>
          <w:rFonts w:ascii="Times New Roman" w:eastAsia="Calibri" w:hAnsi="Times New Roman"/>
          <w:sz w:val="28"/>
          <w:szCs w:val="28"/>
          <w:lang w:val="ru-RU"/>
        </w:rPr>
        <w:t>среднереспубликанского</w:t>
      </w:r>
      <w:proofErr w:type="spellEnd"/>
      <w:r>
        <w:rPr>
          <w:rFonts w:ascii="Times New Roman" w:eastAsia="Calibri" w:hAnsi="Times New Roman"/>
          <w:sz w:val="28"/>
          <w:szCs w:val="28"/>
          <w:lang w:val="ru-RU"/>
        </w:rPr>
        <w:t xml:space="preserve"> уровня (по данным органов статистики), действующего в соответствующем периоде, уровень заработной платы не ниже уровня в со</w:t>
      </w:r>
      <w:r w:rsidR="004B1911">
        <w:rPr>
          <w:rFonts w:ascii="Times New Roman" w:eastAsia="Calibri" w:hAnsi="Times New Roman"/>
          <w:sz w:val="28"/>
          <w:szCs w:val="28"/>
          <w:lang w:val="ru-RU"/>
        </w:rPr>
        <w:t>ответствующем виде деятельности.</w:t>
      </w:r>
    </w:p>
    <w:p w:rsidR="001C5375" w:rsidRPr="00897D72" w:rsidRDefault="001C5375" w:rsidP="001C5375">
      <w:pPr>
        <w:jc w:val="both"/>
        <w:rPr>
          <w:rFonts w:ascii="Times New Roman" w:eastAsia="Calibri" w:hAnsi="Times New Roman"/>
          <w:sz w:val="28"/>
          <w:szCs w:val="28"/>
          <w:lang w:val="ru-RU"/>
        </w:rPr>
      </w:pPr>
      <w:r w:rsidRPr="00897D72">
        <w:rPr>
          <w:rFonts w:ascii="Times New Roman" w:eastAsia="Calibri" w:hAnsi="Times New Roman"/>
          <w:sz w:val="28"/>
          <w:szCs w:val="28"/>
          <w:lang w:val="ru-RU"/>
        </w:rPr>
        <w:t xml:space="preserve">2.4. </w:t>
      </w:r>
      <w:r w:rsidR="00152C3C">
        <w:rPr>
          <w:rFonts w:ascii="Times New Roman" w:eastAsia="Calibri" w:hAnsi="Times New Roman"/>
          <w:sz w:val="28"/>
          <w:szCs w:val="28"/>
          <w:lang w:val="ru-RU"/>
        </w:rPr>
        <w:t xml:space="preserve">Администрация по согласованию с Финансовым органом администрации муниципального района Мишкинский район Республики Башкортостан (далее – Финансовый орган) в течение 15 дней, </w:t>
      </w:r>
      <w:proofErr w:type="gramStart"/>
      <w:r w:rsidR="00152C3C">
        <w:rPr>
          <w:rFonts w:ascii="Times New Roman" w:eastAsia="Calibri" w:hAnsi="Times New Roman"/>
          <w:sz w:val="28"/>
          <w:szCs w:val="28"/>
          <w:lang w:val="ru-RU"/>
        </w:rPr>
        <w:t>с даты представления</w:t>
      </w:r>
      <w:proofErr w:type="gramEnd"/>
      <w:r w:rsidR="00152C3C">
        <w:rPr>
          <w:rFonts w:ascii="Times New Roman" w:eastAsia="Calibri" w:hAnsi="Times New Roman"/>
          <w:sz w:val="28"/>
          <w:szCs w:val="28"/>
          <w:lang w:val="ru-RU"/>
        </w:rPr>
        <w:t xml:space="preserve"> документов в полном объеме, рассматривает представленные материалы и дает соответствующее заключение.</w:t>
      </w:r>
    </w:p>
    <w:p w:rsidR="001C5375" w:rsidRPr="00897D72" w:rsidRDefault="001C5375" w:rsidP="006414C5">
      <w:pPr>
        <w:jc w:val="both"/>
        <w:rPr>
          <w:rFonts w:ascii="Times New Roman" w:eastAsia="Calibri" w:hAnsi="Times New Roman"/>
          <w:sz w:val="28"/>
          <w:szCs w:val="28"/>
          <w:lang w:val="ru-RU"/>
        </w:rPr>
      </w:pPr>
      <w:r w:rsidRPr="00897D72">
        <w:rPr>
          <w:rFonts w:ascii="Times New Roman" w:eastAsia="Calibri" w:hAnsi="Times New Roman"/>
          <w:sz w:val="28"/>
          <w:szCs w:val="28"/>
          <w:lang w:val="ru-RU"/>
        </w:rPr>
        <w:t xml:space="preserve">2.5. </w:t>
      </w:r>
      <w:r w:rsidR="00152C3C">
        <w:rPr>
          <w:rFonts w:ascii="Times New Roman" w:eastAsia="Calibri" w:hAnsi="Times New Roman"/>
          <w:sz w:val="28"/>
          <w:szCs w:val="28"/>
          <w:lang w:val="ru-RU"/>
        </w:rPr>
        <w:t>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 Налоговое соглашение составляется в 4 экземплярах: 1 экз. – заявителю; 1 экз. – Администрации; 1 экз. – для налоговой инспекции; 1 экз. – в Финансовый орган.</w:t>
      </w:r>
    </w:p>
    <w:p w:rsidR="006414C5" w:rsidRDefault="001C5375" w:rsidP="001C5375">
      <w:pPr>
        <w:jc w:val="both"/>
        <w:rPr>
          <w:rFonts w:ascii="Times New Roman" w:eastAsia="Calibri" w:hAnsi="Times New Roman"/>
          <w:sz w:val="28"/>
          <w:szCs w:val="28"/>
          <w:lang w:val="ru-RU"/>
        </w:rPr>
      </w:pPr>
      <w:r w:rsidRPr="00897D72">
        <w:rPr>
          <w:rFonts w:ascii="Times New Roman" w:eastAsia="Calibri" w:hAnsi="Times New Roman"/>
          <w:sz w:val="28"/>
          <w:szCs w:val="28"/>
          <w:lang w:val="ru-RU"/>
        </w:rPr>
        <w:t xml:space="preserve">2.6. </w:t>
      </w:r>
      <w:r w:rsidR="00152C3C">
        <w:rPr>
          <w:rFonts w:ascii="Times New Roman" w:eastAsia="Calibri" w:hAnsi="Times New Roman"/>
          <w:sz w:val="28"/>
          <w:szCs w:val="28"/>
          <w:lang w:val="ru-RU"/>
        </w:rPr>
        <w:t>Отказ, по результатам рассмотрения представленных материалов, в заключени</w:t>
      </w:r>
      <w:proofErr w:type="gramStart"/>
      <w:r w:rsidR="00152C3C">
        <w:rPr>
          <w:rFonts w:ascii="Times New Roman" w:eastAsia="Calibri" w:hAnsi="Times New Roman"/>
          <w:sz w:val="28"/>
          <w:szCs w:val="28"/>
          <w:lang w:val="ru-RU"/>
        </w:rPr>
        <w:t>и</w:t>
      </w:r>
      <w:proofErr w:type="gramEnd"/>
      <w:r w:rsidR="00152C3C">
        <w:rPr>
          <w:rFonts w:ascii="Times New Roman" w:eastAsia="Calibri" w:hAnsi="Times New Roman"/>
          <w:sz w:val="28"/>
          <w:szCs w:val="28"/>
          <w:lang w:val="ru-RU"/>
        </w:rPr>
        <w:t xml:space="preserve"> налогового соглашения направляется заявителю в письменной форме с мотивированной причиной отказа.</w:t>
      </w:r>
    </w:p>
    <w:p w:rsidR="001C5375" w:rsidRDefault="001C5375" w:rsidP="001C5375">
      <w:pPr>
        <w:jc w:val="both"/>
        <w:rPr>
          <w:rFonts w:ascii="Times New Roman" w:eastAsia="Calibri" w:hAnsi="Times New Roman"/>
          <w:sz w:val="28"/>
          <w:szCs w:val="28"/>
          <w:lang w:val="ru-RU"/>
        </w:rPr>
      </w:pPr>
      <w:r w:rsidRPr="00897D72">
        <w:rPr>
          <w:rFonts w:ascii="Times New Roman" w:eastAsia="Calibri" w:hAnsi="Times New Roman"/>
          <w:sz w:val="28"/>
          <w:szCs w:val="28"/>
          <w:lang w:val="ru-RU"/>
        </w:rPr>
        <w:t xml:space="preserve">2.7. </w:t>
      </w:r>
      <w:r w:rsidR="00152C3C">
        <w:rPr>
          <w:rFonts w:ascii="Times New Roman" w:eastAsia="Calibri" w:hAnsi="Times New Roman"/>
          <w:sz w:val="28"/>
          <w:szCs w:val="28"/>
          <w:lang w:val="ru-RU"/>
        </w:rPr>
        <w:t xml:space="preserve">Пользователь в бесспорном порядке выплачивает в бюджет Сельского поселения полную сумму налогов, которые не были внесены в течение всего срока пользования льготами по данному налоговому соглашению в случае </w:t>
      </w:r>
      <w:r w:rsidR="00152C3C">
        <w:rPr>
          <w:rFonts w:ascii="Times New Roman" w:eastAsia="Calibri" w:hAnsi="Times New Roman"/>
          <w:sz w:val="28"/>
          <w:szCs w:val="28"/>
          <w:lang w:val="ru-RU"/>
        </w:rPr>
        <w:lastRenderedPageBreak/>
        <w:t>невыполнения следующих условий, предусмотренных в налоговом соглашении:</w:t>
      </w:r>
    </w:p>
    <w:p w:rsidR="00152C3C" w:rsidRDefault="00152C3C"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 срока введения в эксплуатацию объектов производственных инвестиций;</w:t>
      </w:r>
    </w:p>
    <w:p w:rsidR="00152C3C" w:rsidRDefault="00152C3C"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 уменьшения величины вложенных инвестиций;</w:t>
      </w:r>
    </w:p>
    <w:p w:rsidR="00152C3C" w:rsidRDefault="00152C3C"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 досрочного расторжения налогового соглашения пользователем в одностороннем порядке;</w:t>
      </w:r>
    </w:p>
    <w:p w:rsidR="00152C3C" w:rsidRDefault="00152C3C"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 xml:space="preserve">- </w:t>
      </w:r>
      <w:proofErr w:type="gramStart"/>
      <w:r>
        <w:rPr>
          <w:rFonts w:ascii="Times New Roman" w:eastAsia="Calibri" w:hAnsi="Times New Roman"/>
          <w:sz w:val="28"/>
          <w:szCs w:val="28"/>
          <w:lang w:val="ru-RU"/>
        </w:rPr>
        <w:t>установлении</w:t>
      </w:r>
      <w:proofErr w:type="gramEnd"/>
      <w:r>
        <w:rPr>
          <w:rFonts w:ascii="Times New Roman" w:eastAsia="Calibri" w:hAnsi="Times New Roman"/>
          <w:sz w:val="28"/>
          <w:szCs w:val="28"/>
          <w:lang w:val="ru-RU"/>
        </w:rPr>
        <w:t xml:space="preserve"> размера средней заработной платы ниже сложившегося уровня среднего размера заработной платы по району (по данным органов статистики).</w:t>
      </w:r>
    </w:p>
    <w:p w:rsidR="001C5375" w:rsidRPr="00897D72" w:rsidRDefault="001C5375" w:rsidP="001C5375">
      <w:pPr>
        <w:rPr>
          <w:rFonts w:ascii="Times New Roman" w:eastAsia="Calibri" w:hAnsi="Times New Roman"/>
          <w:sz w:val="28"/>
          <w:szCs w:val="28"/>
          <w:lang w:val="ru-RU"/>
        </w:rPr>
      </w:pPr>
    </w:p>
    <w:p w:rsidR="001C5375" w:rsidRPr="00897D72" w:rsidRDefault="006414C5" w:rsidP="001C5375">
      <w:pPr>
        <w:jc w:val="center"/>
        <w:rPr>
          <w:rFonts w:ascii="Times New Roman" w:eastAsia="Calibri" w:hAnsi="Times New Roman"/>
          <w:b/>
          <w:sz w:val="28"/>
          <w:szCs w:val="28"/>
          <w:lang w:val="ru-RU"/>
        </w:rPr>
      </w:pPr>
      <w:r>
        <w:rPr>
          <w:rFonts w:ascii="Times New Roman" w:eastAsia="Calibri" w:hAnsi="Times New Roman"/>
          <w:b/>
          <w:sz w:val="28"/>
          <w:szCs w:val="28"/>
          <w:lang w:val="ru-RU"/>
        </w:rPr>
        <w:t>3. Ограничения по предоставлению налоговых льгот</w:t>
      </w:r>
    </w:p>
    <w:p w:rsidR="001C5375" w:rsidRPr="00897D72" w:rsidRDefault="001C5375" w:rsidP="001C5375">
      <w:pPr>
        <w:rPr>
          <w:rFonts w:ascii="Times New Roman" w:eastAsia="Calibri" w:hAnsi="Times New Roman"/>
          <w:sz w:val="28"/>
          <w:szCs w:val="28"/>
          <w:lang w:val="ru-RU"/>
        </w:rPr>
      </w:pPr>
    </w:p>
    <w:p w:rsidR="006414C5" w:rsidRDefault="001C5375" w:rsidP="001C5375">
      <w:pPr>
        <w:jc w:val="both"/>
        <w:rPr>
          <w:rFonts w:ascii="Times New Roman" w:eastAsia="Calibri" w:hAnsi="Times New Roman"/>
          <w:sz w:val="28"/>
          <w:szCs w:val="28"/>
          <w:lang w:val="ru-RU"/>
        </w:rPr>
      </w:pPr>
      <w:r w:rsidRPr="00897D72">
        <w:rPr>
          <w:rFonts w:ascii="Times New Roman" w:eastAsia="Calibri" w:hAnsi="Times New Roman"/>
          <w:sz w:val="28"/>
          <w:szCs w:val="28"/>
          <w:lang w:val="ru-RU"/>
        </w:rPr>
        <w:t xml:space="preserve">3.1. </w:t>
      </w:r>
      <w:r w:rsidR="00353BC7">
        <w:rPr>
          <w:rFonts w:ascii="Times New Roman" w:eastAsia="Calibri" w:hAnsi="Times New Roman"/>
          <w:sz w:val="28"/>
          <w:szCs w:val="28"/>
          <w:lang w:val="ru-RU"/>
        </w:rPr>
        <w:t>Установить, что сумма выпадающих собственных доходов местного бюджета от налоговых льгот, представленных в соответствии с настоящим Порядком, не может превышать 5% объема фактических доходов бюджета Сельского поселения в расчете на 1 год.</w:t>
      </w:r>
    </w:p>
    <w:p w:rsidR="001C5375" w:rsidRDefault="001C5375" w:rsidP="001C5375">
      <w:pPr>
        <w:jc w:val="both"/>
        <w:rPr>
          <w:rFonts w:ascii="Times New Roman" w:eastAsia="Calibri" w:hAnsi="Times New Roman"/>
          <w:sz w:val="28"/>
          <w:szCs w:val="28"/>
          <w:lang w:val="ru-RU"/>
        </w:rPr>
      </w:pPr>
      <w:r w:rsidRPr="00897D72">
        <w:rPr>
          <w:rFonts w:ascii="Times New Roman" w:eastAsia="Calibri" w:hAnsi="Times New Roman"/>
          <w:sz w:val="28"/>
          <w:szCs w:val="28"/>
          <w:lang w:val="ru-RU"/>
        </w:rPr>
        <w:t xml:space="preserve">3.2. </w:t>
      </w:r>
      <w:r w:rsidR="00353BC7">
        <w:rPr>
          <w:rFonts w:ascii="Times New Roman" w:eastAsia="Calibri" w:hAnsi="Times New Roman"/>
          <w:sz w:val="28"/>
          <w:szCs w:val="28"/>
          <w:lang w:val="ru-RU"/>
        </w:rPr>
        <w:t>При превышении ограничения, установленного пунктом 3.1. Порядка,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w:t>
      </w:r>
    </w:p>
    <w:p w:rsidR="00353BC7" w:rsidRDefault="00353BC7"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 снижение до 50% установленной Льготы по земельному налогу;</w:t>
      </w:r>
    </w:p>
    <w:p w:rsidR="00353BC7" w:rsidRPr="00897D72" w:rsidRDefault="00353BC7"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 приостановка в текущем финансовом году действия Льготы, предоставляемой настоящим Порядком.</w:t>
      </w:r>
    </w:p>
    <w:p w:rsidR="001C5375" w:rsidRDefault="006414C5" w:rsidP="00353BC7">
      <w:pPr>
        <w:jc w:val="both"/>
        <w:rPr>
          <w:rFonts w:ascii="Times New Roman" w:eastAsia="Calibri" w:hAnsi="Times New Roman"/>
          <w:sz w:val="28"/>
          <w:szCs w:val="28"/>
          <w:lang w:val="ru-RU"/>
        </w:rPr>
      </w:pPr>
      <w:r>
        <w:rPr>
          <w:rFonts w:ascii="Times New Roman" w:eastAsia="Calibri" w:hAnsi="Times New Roman"/>
          <w:sz w:val="28"/>
          <w:szCs w:val="28"/>
          <w:lang w:val="ru-RU"/>
        </w:rPr>
        <w:t>3.3.</w:t>
      </w:r>
      <w:r w:rsidR="00353BC7">
        <w:rPr>
          <w:rFonts w:ascii="Times New Roman" w:eastAsia="Calibri" w:hAnsi="Times New Roman"/>
          <w:sz w:val="28"/>
          <w:szCs w:val="28"/>
          <w:lang w:val="ru-RU"/>
        </w:rPr>
        <w:t>Снижение льготы по земельному налогу вводится в действие с периода, следующего за отчетным, по итогам которого сумма выпадающих доходов местного бюджета превысила величину, установленную в пункте 3.1. Снижение льготы по земельному налогу устанавливается до конца финансового года.</w:t>
      </w:r>
    </w:p>
    <w:p w:rsidR="00353BC7" w:rsidRPr="00897D72" w:rsidRDefault="00353BC7" w:rsidP="00353BC7">
      <w:pPr>
        <w:jc w:val="both"/>
        <w:rPr>
          <w:rFonts w:ascii="Times New Roman" w:eastAsia="Calibri" w:hAnsi="Times New Roman"/>
          <w:sz w:val="28"/>
          <w:szCs w:val="28"/>
          <w:lang w:val="ru-RU"/>
        </w:rPr>
      </w:pPr>
    </w:p>
    <w:p w:rsidR="006414C5" w:rsidRDefault="006414C5" w:rsidP="001C5375">
      <w:pPr>
        <w:jc w:val="center"/>
        <w:rPr>
          <w:rFonts w:ascii="Times New Roman" w:eastAsia="Calibri" w:hAnsi="Times New Roman"/>
          <w:b/>
          <w:sz w:val="28"/>
          <w:szCs w:val="28"/>
          <w:lang w:val="ru-RU"/>
        </w:rPr>
      </w:pPr>
      <w:r>
        <w:rPr>
          <w:rFonts w:ascii="Times New Roman" w:eastAsia="Calibri" w:hAnsi="Times New Roman"/>
          <w:b/>
          <w:sz w:val="28"/>
          <w:szCs w:val="28"/>
          <w:lang w:val="ru-RU"/>
        </w:rPr>
        <w:t xml:space="preserve">4. Использование средств, </w:t>
      </w:r>
    </w:p>
    <w:p w:rsidR="001C5375" w:rsidRPr="00897D72" w:rsidRDefault="006414C5" w:rsidP="001C5375">
      <w:pPr>
        <w:jc w:val="center"/>
        <w:rPr>
          <w:rFonts w:ascii="Times New Roman" w:eastAsia="Calibri" w:hAnsi="Times New Roman"/>
          <w:b/>
          <w:sz w:val="28"/>
          <w:szCs w:val="28"/>
          <w:lang w:val="ru-RU"/>
        </w:rPr>
      </w:pPr>
      <w:r>
        <w:rPr>
          <w:rFonts w:ascii="Times New Roman" w:eastAsia="Calibri" w:hAnsi="Times New Roman"/>
          <w:b/>
          <w:sz w:val="28"/>
          <w:szCs w:val="28"/>
          <w:lang w:val="ru-RU"/>
        </w:rPr>
        <w:t>полученных в результате предоставлении льгот</w:t>
      </w:r>
    </w:p>
    <w:p w:rsidR="001C5375" w:rsidRPr="00897D72" w:rsidRDefault="001C5375" w:rsidP="001C5375">
      <w:pPr>
        <w:rPr>
          <w:rFonts w:ascii="Times New Roman" w:eastAsia="Calibri" w:hAnsi="Times New Roman"/>
          <w:sz w:val="28"/>
          <w:szCs w:val="28"/>
          <w:lang w:val="ru-RU"/>
        </w:rPr>
      </w:pPr>
    </w:p>
    <w:p w:rsidR="001C5375" w:rsidRPr="00897D72" w:rsidRDefault="001C5375" w:rsidP="001C5375">
      <w:pPr>
        <w:jc w:val="both"/>
        <w:rPr>
          <w:rFonts w:ascii="Times New Roman" w:eastAsia="Calibri" w:hAnsi="Times New Roman"/>
          <w:sz w:val="28"/>
          <w:szCs w:val="28"/>
          <w:lang w:val="ru-RU"/>
        </w:rPr>
      </w:pPr>
      <w:r w:rsidRPr="00897D72">
        <w:rPr>
          <w:rFonts w:ascii="Times New Roman" w:eastAsia="Calibri" w:hAnsi="Times New Roman"/>
          <w:sz w:val="28"/>
          <w:szCs w:val="28"/>
          <w:lang w:val="ru-RU"/>
        </w:rPr>
        <w:t xml:space="preserve">4.1. </w:t>
      </w:r>
      <w:r w:rsidR="00353BC7">
        <w:rPr>
          <w:rFonts w:ascii="Times New Roman" w:eastAsia="Calibri" w:hAnsi="Times New Roman"/>
          <w:sz w:val="28"/>
          <w:szCs w:val="28"/>
          <w:lang w:val="ru-RU"/>
        </w:rPr>
        <w:t>Средства, высвобожденные у налогоплательщика в результате использования Льготы, могут быть направлены исключительно на финансирование затрат на развитие предприятия, обеспечение занятости, сохранение и увеличение рабочих мест.</w:t>
      </w:r>
    </w:p>
    <w:p w:rsidR="006414C5" w:rsidRDefault="001C5375" w:rsidP="001C5375">
      <w:pPr>
        <w:jc w:val="both"/>
        <w:rPr>
          <w:rFonts w:ascii="Times New Roman" w:eastAsia="Calibri" w:hAnsi="Times New Roman"/>
          <w:sz w:val="28"/>
          <w:szCs w:val="28"/>
          <w:lang w:val="ru-RU"/>
        </w:rPr>
      </w:pPr>
      <w:r w:rsidRPr="00897D72">
        <w:rPr>
          <w:rFonts w:ascii="Times New Roman" w:eastAsia="Calibri" w:hAnsi="Times New Roman"/>
          <w:sz w:val="28"/>
          <w:szCs w:val="28"/>
          <w:lang w:val="ru-RU"/>
        </w:rPr>
        <w:t xml:space="preserve">4.2. </w:t>
      </w:r>
      <w:r w:rsidR="00353BC7">
        <w:rPr>
          <w:rFonts w:ascii="Times New Roman" w:eastAsia="Calibri" w:hAnsi="Times New Roman"/>
          <w:sz w:val="28"/>
          <w:szCs w:val="28"/>
          <w:lang w:val="ru-RU"/>
        </w:rPr>
        <w:t>Затратами на развитие предприятия, обеспечение занятости, сохранение и увеличение рабочих мест признаются:</w:t>
      </w:r>
    </w:p>
    <w:p w:rsidR="00353BC7" w:rsidRDefault="00353BC7"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а) затраты на освоение новых видов продукции, технологических процессов, техническое перевооружение, подготовку и переподготовку кадров;</w:t>
      </w:r>
    </w:p>
    <w:p w:rsidR="00353BC7" w:rsidRDefault="00353BC7"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б) затраты на долгосрочные инвестиции, связанные с новым строительством, реконструкцией, увеличением производственных мощностей, модернизацией основных фондов.</w:t>
      </w:r>
    </w:p>
    <w:p w:rsidR="00353BC7" w:rsidRDefault="00353BC7" w:rsidP="001C5375">
      <w:pPr>
        <w:jc w:val="both"/>
        <w:rPr>
          <w:rFonts w:ascii="Times New Roman" w:eastAsia="Calibri" w:hAnsi="Times New Roman"/>
          <w:sz w:val="28"/>
          <w:szCs w:val="28"/>
          <w:lang w:val="ru-RU"/>
        </w:rPr>
      </w:pPr>
      <w:r>
        <w:rPr>
          <w:rFonts w:ascii="Times New Roman" w:eastAsia="Calibri" w:hAnsi="Times New Roman"/>
          <w:sz w:val="28"/>
          <w:szCs w:val="28"/>
          <w:lang w:val="ru-RU"/>
        </w:rPr>
        <w:t xml:space="preserve"> </w:t>
      </w:r>
    </w:p>
    <w:p w:rsidR="001C5375" w:rsidRDefault="006414C5" w:rsidP="001C5375">
      <w:pPr>
        <w:jc w:val="center"/>
        <w:rPr>
          <w:rFonts w:ascii="Times New Roman" w:eastAsia="Calibri" w:hAnsi="Times New Roman"/>
          <w:b/>
          <w:sz w:val="28"/>
          <w:szCs w:val="28"/>
          <w:lang w:val="ru-RU"/>
        </w:rPr>
      </w:pPr>
      <w:r>
        <w:rPr>
          <w:rFonts w:ascii="Times New Roman" w:eastAsia="Calibri" w:hAnsi="Times New Roman"/>
          <w:b/>
          <w:sz w:val="28"/>
          <w:szCs w:val="28"/>
          <w:lang w:val="ru-RU"/>
        </w:rPr>
        <w:t>5. Контроль и анализ эффективности действия льгот</w:t>
      </w:r>
    </w:p>
    <w:p w:rsidR="006414C5" w:rsidRDefault="006414C5" w:rsidP="006414C5">
      <w:pPr>
        <w:jc w:val="both"/>
        <w:rPr>
          <w:rFonts w:ascii="Times New Roman" w:eastAsia="Calibri" w:hAnsi="Times New Roman"/>
          <w:sz w:val="28"/>
          <w:szCs w:val="28"/>
          <w:lang w:val="ru-RU"/>
        </w:rPr>
      </w:pPr>
      <w:r>
        <w:rPr>
          <w:rFonts w:ascii="Times New Roman" w:eastAsia="Calibri" w:hAnsi="Times New Roman"/>
          <w:sz w:val="28"/>
          <w:szCs w:val="28"/>
          <w:lang w:val="ru-RU"/>
        </w:rPr>
        <w:t>5.1.</w:t>
      </w:r>
      <w:r w:rsidR="00353BC7">
        <w:rPr>
          <w:rFonts w:ascii="Times New Roman" w:eastAsia="Calibri" w:hAnsi="Times New Roman"/>
          <w:sz w:val="28"/>
          <w:szCs w:val="28"/>
          <w:lang w:val="ru-RU"/>
        </w:rPr>
        <w:t xml:space="preserve"> </w:t>
      </w:r>
      <w:proofErr w:type="gramStart"/>
      <w:r w:rsidR="00353BC7">
        <w:rPr>
          <w:rFonts w:ascii="Times New Roman" w:eastAsia="Calibri" w:hAnsi="Times New Roman"/>
          <w:sz w:val="28"/>
          <w:szCs w:val="28"/>
          <w:lang w:val="ru-RU"/>
        </w:rPr>
        <w:t>Контроль за</w:t>
      </w:r>
      <w:proofErr w:type="gramEnd"/>
      <w:r w:rsidR="00353BC7">
        <w:rPr>
          <w:rFonts w:ascii="Times New Roman" w:eastAsia="Calibri" w:hAnsi="Times New Roman"/>
          <w:sz w:val="28"/>
          <w:szCs w:val="28"/>
          <w:lang w:val="ru-RU"/>
        </w:rPr>
        <w:t xml:space="preserve"> выполнением налогового соглашения осуществляет Администрация.</w:t>
      </w:r>
    </w:p>
    <w:p w:rsidR="006414C5" w:rsidRDefault="006414C5" w:rsidP="006414C5">
      <w:pPr>
        <w:jc w:val="both"/>
        <w:rPr>
          <w:rFonts w:ascii="Times New Roman" w:eastAsia="Calibri" w:hAnsi="Times New Roman"/>
          <w:sz w:val="28"/>
          <w:szCs w:val="28"/>
          <w:lang w:val="ru-RU"/>
        </w:rPr>
      </w:pPr>
      <w:r>
        <w:rPr>
          <w:rFonts w:ascii="Times New Roman" w:eastAsia="Calibri" w:hAnsi="Times New Roman"/>
          <w:sz w:val="28"/>
          <w:szCs w:val="28"/>
          <w:lang w:val="ru-RU"/>
        </w:rPr>
        <w:lastRenderedPageBreak/>
        <w:t>5.2.</w:t>
      </w:r>
      <w:r w:rsidR="00353BC7">
        <w:rPr>
          <w:rFonts w:ascii="Times New Roman" w:eastAsia="Calibri" w:hAnsi="Times New Roman"/>
          <w:sz w:val="28"/>
          <w:szCs w:val="28"/>
          <w:lang w:val="ru-RU"/>
        </w:rPr>
        <w:t xml:space="preserve"> Заявители, пользующиеся Льготой, ежегодно (нарастающим итогом) представляют в Администрацию отчет о выполнении инвестиционного проекта:</w:t>
      </w:r>
    </w:p>
    <w:p w:rsidR="00353BC7" w:rsidRDefault="00B53176" w:rsidP="006414C5">
      <w:pPr>
        <w:jc w:val="both"/>
        <w:rPr>
          <w:rFonts w:ascii="Times New Roman" w:eastAsia="Calibri" w:hAnsi="Times New Roman"/>
          <w:sz w:val="28"/>
          <w:szCs w:val="28"/>
          <w:lang w:val="ru-RU"/>
        </w:rPr>
      </w:pPr>
      <w:r>
        <w:rPr>
          <w:rFonts w:ascii="Times New Roman" w:eastAsia="Calibri" w:hAnsi="Times New Roman"/>
          <w:sz w:val="28"/>
          <w:szCs w:val="28"/>
          <w:lang w:val="ru-RU"/>
        </w:rPr>
        <w:t>- расчет суммы средств, высвободившихся в результате применения Льготы, с визой налоговой инспекции, составленный в сроки  и по формам, установленным налоговым законодательством для соответствующих налогов и сборов, по которым применена Льгота;</w:t>
      </w:r>
    </w:p>
    <w:p w:rsidR="00B53176" w:rsidRDefault="00B53176" w:rsidP="006414C5">
      <w:pPr>
        <w:jc w:val="both"/>
        <w:rPr>
          <w:rFonts w:ascii="Times New Roman" w:eastAsia="Calibri" w:hAnsi="Times New Roman"/>
          <w:sz w:val="28"/>
          <w:szCs w:val="28"/>
          <w:lang w:val="ru-RU"/>
        </w:rPr>
      </w:pPr>
      <w:r>
        <w:rPr>
          <w:rFonts w:ascii="Times New Roman" w:eastAsia="Calibri" w:hAnsi="Times New Roman"/>
          <w:sz w:val="28"/>
          <w:szCs w:val="28"/>
          <w:lang w:val="ru-RU"/>
        </w:rPr>
        <w:t>- сроки и объемы выполненных работ в соответствии с планом-графиком инвестиционного проекта (размер вложенных производственных инвестиций должен быть отражен в формах статистической отчетности);</w:t>
      </w:r>
    </w:p>
    <w:p w:rsidR="00B53176" w:rsidRDefault="00B53176" w:rsidP="006414C5">
      <w:pPr>
        <w:jc w:val="both"/>
        <w:rPr>
          <w:rFonts w:ascii="Times New Roman" w:eastAsia="Calibri" w:hAnsi="Times New Roman"/>
          <w:sz w:val="28"/>
          <w:szCs w:val="28"/>
          <w:lang w:val="ru-RU"/>
        </w:rPr>
      </w:pPr>
      <w:r>
        <w:rPr>
          <w:rFonts w:ascii="Times New Roman" w:eastAsia="Calibri" w:hAnsi="Times New Roman"/>
          <w:sz w:val="28"/>
          <w:szCs w:val="28"/>
          <w:lang w:val="ru-RU"/>
        </w:rPr>
        <w:t>- пояснительную записку, содержащую сведения о состоянии дел по проекту и направлении использования средств, высвободившихся в результате предоставления Льготы.</w:t>
      </w:r>
    </w:p>
    <w:p w:rsidR="006414C5" w:rsidRDefault="006414C5" w:rsidP="006414C5">
      <w:pPr>
        <w:jc w:val="both"/>
        <w:rPr>
          <w:rFonts w:ascii="Times New Roman" w:eastAsia="Calibri" w:hAnsi="Times New Roman"/>
          <w:sz w:val="28"/>
          <w:szCs w:val="28"/>
          <w:lang w:val="ru-RU"/>
        </w:rPr>
      </w:pPr>
      <w:r>
        <w:rPr>
          <w:rFonts w:ascii="Times New Roman" w:eastAsia="Calibri" w:hAnsi="Times New Roman"/>
          <w:sz w:val="28"/>
          <w:szCs w:val="28"/>
          <w:lang w:val="ru-RU"/>
        </w:rPr>
        <w:t>5.3.</w:t>
      </w:r>
      <w:r w:rsidR="00B53176">
        <w:rPr>
          <w:rFonts w:ascii="Times New Roman" w:eastAsia="Calibri" w:hAnsi="Times New Roman"/>
          <w:sz w:val="28"/>
          <w:szCs w:val="28"/>
          <w:lang w:val="ru-RU"/>
        </w:rPr>
        <w:t xml:space="preserve"> Сведения, указанные в п. 5.2., должны быть представлены в сроки, предусмотренные законодательством для сдачи отчетов по соответствующим налогам и сборам, по которым применена Льгота.</w:t>
      </w:r>
    </w:p>
    <w:p w:rsidR="006414C5" w:rsidRDefault="006414C5" w:rsidP="006414C5">
      <w:pPr>
        <w:jc w:val="both"/>
        <w:rPr>
          <w:rFonts w:ascii="Times New Roman" w:eastAsia="Calibri" w:hAnsi="Times New Roman"/>
          <w:sz w:val="28"/>
          <w:szCs w:val="28"/>
          <w:lang w:val="ru-RU"/>
        </w:rPr>
      </w:pPr>
      <w:r>
        <w:rPr>
          <w:rFonts w:ascii="Times New Roman" w:eastAsia="Calibri" w:hAnsi="Times New Roman"/>
          <w:sz w:val="28"/>
          <w:szCs w:val="28"/>
          <w:lang w:val="ru-RU"/>
        </w:rPr>
        <w:t>5.4.</w:t>
      </w:r>
      <w:r w:rsidR="00B53176">
        <w:rPr>
          <w:rFonts w:ascii="Times New Roman" w:eastAsia="Calibri" w:hAnsi="Times New Roman"/>
          <w:sz w:val="28"/>
          <w:szCs w:val="28"/>
          <w:lang w:val="ru-RU"/>
        </w:rPr>
        <w:t xml:space="preserve"> Администрация ежегодно составляет аналитическую справку о результатах действия Льготы, содержащую следующую информацию:</w:t>
      </w:r>
    </w:p>
    <w:p w:rsidR="00B53176" w:rsidRDefault="00B53176" w:rsidP="006414C5">
      <w:pPr>
        <w:jc w:val="both"/>
        <w:rPr>
          <w:rFonts w:ascii="Times New Roman" w:eastAsia="Calibri" w:hAnsi="Times New Roman"/>
          <w:sz w:val="28"/>
          <w:szCs w:val="28"/>
          <w:lang w:val="ru-RU"/>
        </w:rPr>
      </w:pPr>
      <w:r>
        <w:rPr>
          <w:rFonts w:ascii="Times New Roman" w:eastAsia="Calibri" w:hAnsi="Times New Roman"/>
          <w:sz w:val="28"/>
          <w:szCs w:val="28"/>
          <w:lang w:val="ru-RU"/>
        </w:rPr>
        <w:t>- перечень налогоплательщиков, пользующихся Льготой;</w:t>
      </w:r>
    </w:p>
    <w:p w:rsidR="00B53176" w:rsidRDefault="00B53176" w:rsidP="006414C5">
      <w:pPr>
        <w:jc w:val="both"/>
        <w:rPr>
          <w:rFonts w:ascii="Times New Roman" w:eastAsia="Calibri" w:hAnsi="Times New Roman"/>
          <w:sz w:val="28"/>
          <w:szCs w:val="28"/>
          <w:lang w:val="ru-RU"/>
        </w:rPr>
      </w:pPr>
      <w:r>
        <w:rPr>
          <w:rFonts w:ascii="Times New Roman" w:eastAsia="Calibri" w:hAnsi="Times New Roman"/>
          <w:sz w:val="28"/>
          <w:szCs w:val="28"/>
          <w:lang w:val="ru-RU"/>
        </w:rPr>
        <w:t>- сумма средств, высвободившихся у налогоплательщиков в результате предоставления Льготы, и направлении их использования;</w:t>
      </w:r>
    </w:p>
    <w:p w:rsidR="00B53176" w:rsidRDefault="00B53176" w:rsidP="006414C5">
      <w:pPr>
        <w:jc w:val="both"/>
        <w:rPr>
          <w:rFonts w:ascii="Times New Roman" w:eastAsia="Calibri" w:hAnsi="Times New Roman"/>
          <w:sz w:val="28"/>
          <w:szCs w:val="28"/>
          <w:lang w:val="ru-RU"/>
        </w:rPr>
      </w:pPr>
      <w:r>
        <w:rPr>
          <w:rFonts w:ascii="Times New Roman" w:eastAsia="Calibri" w:hAnsi="Times New Roman"/>
          <w:sz w:val="28"/>
          <w:szCs w:val="28"/>
          <w:lang w:val="ru-RU"/>
        </w:rPr>
        <w:t>- выводы о целесообразности применения установленной Льготы.</w:t>
      </w:r>
    </w:p>
    <w:p w:rsidR="006414C5" w:rsidRPr="006414C5" w:rsidRDefault="006414C5" w:rsidP="006414C5">
      <w:pPr>
        <w:jc w:val="both"/>
        <w:rPr>
          <w:rFonts w:ascii="Times New Roman" w:hAnsi="Times New Roman"/>
          <w:sz w:val="28"/>
          <w:szCs w:val="28"/>
          <w:lang w:val="ru-RU"/>
        </w:rPr>
      </w:pPr>
      <w:r>
        <w:rPr>
          <w:rFonts w:ascii="Times New Roman" w:eastAsia="Calibri" w:hAnsi="Times New Roman"/>
          <w:sz w:val="28"/>
          <w:szCs w:val="28"/>
          <w:lang w:val="ru-RU"/>
        </w:rPr>
        <w:t>5.5.</w:t>
      </w:r>
      <w:r w:rsidR="00B53176">
        <w:rPr>
          <w:rFonts w:ascii="Times New Roman" w:eastAsia="Calibri" w:hAnsi="Times New Roman"/>
          <w:sz w:val="28"/>
          <w:szCs w:val="28"/>
          <w:lang w:val="ru-RU"/>
        </w:rPr>
        <w:t xml:space="preserve"> Аналитическая справка по результатам финансового года ежегодно предоставляется Совету сельского поселения.</w:t>
      </w:r>
    </w:p>
    <w:p w:rsidR="00D41A70" w:rsidRDefault="00D41A70" w:rsidP="001C5375">
      <w:pPr>
        <w:jc w:val="center"/>
        <w:rPr>
          <w:rFonts w:ascii="Times New Roman" w:hAnsi="Times New Roman"/>
          <w:sz w:val="28"/>
          <w:szCs w:val="28"/>
          <w:lang w:val="ru-RU"/>
        </w:rPr>
      </w:pPr>
    </w:p>
    <w:p w:rsidR="00B53176" w:rsidRDefault="00B53176" w:rsidP="001C5375">
      <w:pPr>
        <w:jc w:val="center"/>
        <w:rPr>
          <w:rFonts w:ascii="Times New Roman" w:hAnsi="Times New Roman"/>
          <w:sz w:val="28"/>
          <w:szCs w:val="28"/>
          <w:lang w:val="ru-RU"/>
        </w:rPr>
      </w:pPr>
    </w:p>
    <w:p w:rsidR="00D41A70" w:rsidRDefault="00D41A70" w:rsidP="00D41A70">
      <w:pPr>
        <w:jc w:val="both"/>
        <w:rPr>
          <w:rFonts w:ascii="Times New Roman" w:hAnsi="Times New Roman"/>
          <w:sz w:val="28"/>
          <w:szCs w:val="28"/>
          <w:lang w:val="ru-RU"/>
        </w:rPr>
      </w:pPr>
      <w:r>
        <w:rPr>
          <w:rFonts w:ascii="Times New Roman" w:hAnsi="Times New Roman"/>
          <w:sz w:val="28"/>
          <w:szCs w:val="28"/>
          <w:lang w:val="ru-RU"/>
        </w:rPr>
        <w:t>Управляющий делами                                                                     Ю.В. Андреева</w:t>
      </w: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D41A70">
      <w:pPr>
        <w:jc w:val="both"/>
        <w:rPr>
          <w:rFonts w:ascii="Times New Roman" w:hAnsi="Times New Roman"/>
          <w:sz w:val="28"/>
          <w:szCs w:val="28"/>
          <w:lang w:val="ru-RU"/>
        </w:rPr>
      </w:pPr>
    </w:p>
    <w:p w:rsidR="00B53176" w:rsidRDefault="00B53176" w:rsidP="00B53176">
      <w:pPr>
        <w:jc w:val="right"/>
        <w:rPr>
          <w:rFonts w:ascii="Times New Roman" w:eastAsia="Calibri" w:hAnsi="Times New Roman"/>
          <w:sz w:val="22"/>
          <w:szCs w:val="22"/>
          <w:lang w:val="ru-RU"/>
        </w:rPr>
      </w:pPr>
      <w:r>
        <w:rPr>
          <w:rFonts w:ascii="Times New Roman" w:eastAsia="Calibri" w:hAnsi="Times New Roman"/>
          <w:sz w:val="22"/>
          <w:szCs w:val="22"/>
          <w:lang w:val="ru-RU"/>
        </w:rPr>
        <w:t>Приложение № 2</w:t>
      </w:r>
    </w:p>
    <w:p w:rsidR="00B53176" w:rsidRDefault="00B53176" w:rsidP="00B53176">
      <w:pPr>
        <w:jc w:val="right"/>
        <w:rPr>
          <w:rFonts w:ascii="Times New Roman" w:eastAsia="Calibri" w:hAnsi="Times New Roman"/>
          <w:sz w:val="22"/>
          <w:szCs w:val="22"/>
          <w:lang w:val="ru-RU"/>
        </w:rPr>
      </w:pPr>
    </w:p>
    <w:p w:rsidR="00B53176" w:rsidRDefault="00B53176" w:rsidP="00B53176">
      <w:pPr>
        <w:jc w:val="center"/>
        <w:rPr>
          <w:rFonts w:ascii="Times New Roman" w:hAnsi="Times New Roman"/>
          <w:sz w:val="28"/>
          <w:szCs w:val="28"/>
          <w:lang w:val="ru-RU"/>
        </w:rPr>
      </w:pPr>
      <w:r>
        <w:rPr>
          <w:rFonts w:ascii="Times New Roman" w:hAnsi="Times New Roman"/>
          <w:sz w:val="28"/>
          <w:szCs w:val="28"/>
          <w:lang w:val="ru-RU"/>
        </w:rPr>
        <w:t>НАЛОГОВОЕ СОГЛАШЕНИЕ</w:t>
      </w:r>
    </w:p>
    <w:p w:rsidR="00D12D9B" w:rsidRDefault="00B53176" w:rsidP="00B53176">
      <w:pPr>
        <w:jc w:val="center"/>
        <w:rPr>
          <w:rFonts w:ascii="Times New Roman" w:hAnsi="Times New Roman"/>
          <w:sz w:val="28"/>
          <w:szCs w:val="28"/>
          <w:lang w:val="ru-RU"/>
        </w:rPr>
      </w:pPr>
      <w:r>
        <w:rPr>
          <w:rFonts w:ascii="Times New Roman" w:hAnsi="Times New Roman"/>
          <w:sz w:val="28"/>
          <w:szCs w:val="28"/>
          <w:lang w:val="ru-RU"/>
        </w:rPr>
        <w:t>на предоставление налоговых льгот по земельному</w:t>
      </w:r>
      <w:r w:rsidR="00D12D9B">
        <w:rPr>
          <w:rFonts w:ascii="Times New Roman" w:hAnsi="Times New Roman"/>
          <w:sz w:val="28"/>
          <w:szCs w:val="28"/>
          <w:lang w:val="ru-RU"/>
        </w:rPr>
        <w:t xml:space="preserve"> налогу инвесторам, реализующим</w:t>
      </w:r>
      <w:r>
        <w:rPr>
          <w:rFonts w:ascii="Times New Roman" w:hAnsi="Times New Roman"/>
          <w:sz w:val="28"/>
          <w:szCs w:val="28"/>
          <w:lang w:val="ru-RU"/>
        </w:rPr>
        <w:t xml:space="preserve"> проекты на территории сельского поселения </w:t>
      </w:r>
    </w:p>
    <w:p w:rsidR="00B53176" w:rsidRDefault="00B53176" w:rsidP="00B53176">
      <w:pPr>
        <w:jc w:val="center"/>
        <w:rPr>
          <w:rFonts w:ascii="Times New Roman" w:hAnsi="Times New Roman"/>
          <w:sz w:val="28"/>
          <w:szCs w:val="28"/>
          <w:lang w:val="ru-RU"/>
        </w:rPr>
      </w:pPr>
      <w:r>
        <w:rPr>
          <w:rFonts w:ascii="Times New Roman" w:hAnsi="Times New Roman"/>
          <w:sz w:val="28"/>
          <w:szCs w:val="28"/>
          <w:lang w:val="ru-RU"/>
        </w:rPr>
        <w:t>Акбулатовский сельсовет муниципального района Мишкинский район Республики Башкортостан</w:t>
      </w:r>
    </w:p>
    <w:p w:rsidR="00D12D9B" w:rsidRDefault="00D12D9B" w:rsidP="00B53176">
      <w:pPr>
        <w:jc w:val="center"/>
        <w:rPr>
          <w:rFonts w:ascii="Times New Roman" w:hAnsi="Times New Roman"/>
          <w:sz w:val="28"/>
          <w:szCs w:val="28"/>
          <w:lang w:val="ru-RU"/>
        </w:rPr>
      </w:pPr>
    </w:p>
    <w:p w:rsidR="00D12D9B" w:rsidRDefault="00D12D9B" w:rsidP="00D12D9B">
      <w:pPr>
        <w:jc w:val="both"/>
        <w:rPr>
          <w:rFonts w:ascii="Times New Roman" w:hAnsi="Times New Roman"/>
          <w:sz w:val="28"/>
          <w:szCs w:val="28"/>
          <w:lang w:val="ru-RU"/>
        </w:rPr>
      </w:pPr>
      <w:r>
        <w:rPr>
          <w:rFonts w:ascii="Times New Roman" w:hAnsi="Times New Roman"/>
          <w:sz w:val="28"/>
          <w:szCs w:val="28"/>
          <w:lang w:val="ru-RU"/>
        </w:rPr>
        <w:t>д. Новоакбулатово                                                    __________________20___г.</w:t>
      </w:r>
    </w:p>
    <w:p w:rsidR="00D12D9B" w:rsidRDefault="00D12D9B" w:rsidP="00D12D9B">
      <w:pPr>
        <w:jc w:val="both"/>
        <w:rPr>
          <w:rFonts w:ascii="Times New Roman" w:hAnsi="Times New Roman"/>
          <w:sz w:val="28"/>
          <w:szCs w:val="28"/>
          <w:lang w:val="ru-RU"/>
        </w:rPr>
      </w:pPr>
    </w:p>
    <w:p w:rsidR="00D12D9B" w:rsidRDefault="00D12D9B" w:rsidP="00D12D9B">
      <w:pPr>
        <w:jc w:val="both"/>
        <w:rPr>
          <w:rFonts w:ascii="Times New Roman" w:eastAsia="Calibri" w:hAnsi="Times New Roman"/>
          <w:sz w:val="28"/>
          <w:szCs w:val="28"/>
          <w:lang w:val="ru-RU"/>
        </w:rPr>
      </w:pPr>
      <w:proofErr w:type="gramStart"/>
      <w:r>
        <w:rPr>
          <w:rFonts w:ascii="Times New Roman" w:hAnsi="Times New Roman"/>
          <w:sz w:val="28"/>
          <w:szCs w:val="28"/>
          <w:lang w:val="ru-RU"/>
        </w:rPr>
        <w:t xml:space="preserve">Администрация сельского поселения </w:t>
      </w:r>
      <w:r w:rsidR="007E6270">
        <w:rPr>
          <w:rFonts w:ascii="Times New Roman" w:eastAsia="Calibri" w:hAnsi="Times New Roman"/>
          <w:sz w:val="28"/>
          <w:szCs w:val="28"/>
          <w:lang w:val="ru-RU"/>
        </w:rPr>
        <w:t>Акбулатовский сельсовет муниципального района Мишкинский район Республики Башкортостан (далее – Администрация) в лице главы Администрации, действующего на основании Устава сельского поселения Акбулатовский сельсовет муниципального района Мишкинский район Республики Башкортостан, и __________________________________________________________ (далее – Налогоплательщик) в лице __________________________________________, действующего на основании _________________________________________, руководствуясь решением Совета сельского поселения Акбулатовский сельсовет муниципального района Мишкинский район Республики Башкортостан от ______________________, № ___, заключили настоящее соглашение о нижеследующем:</w:t>
      </w:r>
      <w:proofErr w:type="gramEnd"/>
    </w:p>
    <w:p w:rsidR="007E6270" w:rsidRDefault="007E6270" w:rsidP="007E6270">
      <w:pPr>
        <w:pStyle w:val="aa"/>
        <w:numPr>
          <w:ilvl w:val="0"/>
          <w:numId w:val="2"/>
        </w:numPr>
        <w:jc w:val="both"/>
        <w:rPr>
          <w:rFonts w:ascii="Times New Roman" w:hAnsi="Times New Roman"/>
          <w:sz w:val="28"/>
          <w:szCs w:val="28"/>
          <w:lang w:val="ru-RU"/>
        </w:rPr>
      </w:pPr>
      <w:r>
        <w:rPr>
          <w:rFonts w:ascii="Times New Roman" w:hAnsi="Times New Roman"/>
          <w:sz w:val="28"/>
          <w:szCs w:val="28"/>
          <w:lang w:val="ru-RU"/>
        </w:rPr>
        <w:t>Предоставить Налогоплательщику на условиях, предусмотренных настоящим соглашением, налоговую льготу по земельному налогу (далее – налоговую льготу) в рамках реализации инвестиционного проекта ______________________________________________________ на срок ___________________________.</w:t>
      </w:r>
    </w:p>
    <w:p w:rsidR="00673358" w:rsidRDefault="00673358" w:rsidP="007E6270">
      <w:pPr>
        <w:pStyle w:val="aa"/>
        <w:numPr>
          <w:ilvl w:val="0"/>
          <w:numId w:val="2"/>
        </w:numPr>
        <w:jc w:val="both"/>
        <w:rPr>
          <w:rFonts w:ascii="Times New Roman" w:hAnsi="Times New Roman"/>
          <w:sz w:val="28"/>
          <w:szCs w:val="28"/>
          <w:lang w:val="ru-RU"/>
        </w:rPr>
      </w:pPr>
      <w:r>
        <w:rPr>
          <w:rFonts w:ascii="Times New Roman" w:hAnsi="Times New Roman"/>
          <w:sz w:val="28"/>
          <w:szCs w:val="28"/>
          <w:lang w:val="ru-RU"/>
        </w:rPr>
        <w:t>Налогоплательщик обязуется ежегодно (нарастающим итогом) со дня подписания настоящего соглашения представлять в Администрацию отчет о выполнении инвестиционного проекта:</w:t>
      </w:r>
    </w:p>
    <w:p w:rsidR="00673358" w:rsidRDefault="00673358" w:rsidP="00673358">
      <w:pPr>
        <w:pStyle w:val="aa"/>
        <w:jc w:val="both"/>
        <w:rPr>
          <w:rFonts w:ascii="Times New Roman" w:hAnsi="Times New Roman"/>
          <w:sz w:val="28"/>
          <w:szCs w:val="28"/>
          <w:lang w:val="ru-RU"/>
        </w:rPr>
      </w:pPr>
      <w:r>
        <w:rPr>
          <w:rFonts w:ascii="Times New Roman" w:hAnsi="Times New Roman"/>
          <w:sz w:val="28"/>
          <w:szCs w:val="28"/>
          <w:lang w:val="ru-RU"/>
        </w:rPr>
        <w:t>- расчет суммы средств, высвободившихся в результате применения налоговой льготы с визой налоговой инспекции, составленный в сроки и по форме, установленным налоговым законодательством для соответствующих налогов и сборов, по которым применена налоговая льгота;</w:t>
      </w:r>
    </w:p>
    <w:p w:rsidR="00673358" w:rsidRDefault="00673358" w:rsidP="00673358">
      <w:pPr>
        <w:pStyle w:val="aa"/>
        <w:jc w:val="both"/>
        <w:rPr>
          <w:rFonts w:ascii="Times New Roman" w:hAnsi="Times New Roman"/>
          <w:sz w:val="28"/>
          <w:szCs w:val="28"/>
          <w:lang w:val="ru-RU"/>
        </w:rPr>
      </w:pPr>
      <w:r>
        <w:rPr>
          <w:rFonts w:ascii="Times New Roman" w:hAnsi="Times New Roman"/>
          <w:sz w:val="28"/>
          <w:szCs w:val="28"/>
          <w:lang w:val="ru-RU"/>
        </w:rPr>
        <w:t>- сроки и объемы выполненных работ в соответствии с планом-графиком инвестиционного проекта (размер вложенных производственных инвестиций должен быть отражен в формах статистической отчетности);</w:t>
      </w:r>
    </w:p>
    <w:p w:rsidR="00673358" w:rsidRDefault="00673358" w:rsidP="00673358">
      <w:pPr>
        <w:pStyle w:val="aa"/>
        <w:jc w:val="both"/>
        <w:rPr>
          <w:rFonts w:ascii="Times New Roman" w:hAnsi="Times New Roman"/>
          <w:sz w:val="28"/>
          <w:szCs w:val="28"/>
          <w:lang w:val="ru-RU"/>
        </w:rPr>
      </w:pPr>
      <w:r>
        <w:rPr>
          <w:rFonts w:ascii="Times New Roman" w:hAnsi="Times New Roman"/>
          <w:sz w:val="28"/>
          <w:szCs w:val="28"/>
          <w:lang w:val="ru-RU"/>
        </w:rPr>
        <w:t>- пояснительную записку, содержащую сведения о состоянии дел по проекту и направлении использования средств, высвободившихся в результате предоставления налоговой льготы.</w:t>
      </w:r>
    </w:p>
    <w:p w:rsidR="00673358" w:rsidRDefault="00D86723" w:rsidP="00D86723">
      <w:pPr>
        <w:jc w:val="both"/>
        <w:rPr>
          <w:rFonts w:ascii="Times New Roman" w:hAnsi="Times New Roman"/>
          <w:sz w:val="28"/>
          <w:szCs w:val="28"/>
          <w:lang w:val="ru-RU"/>
        </w:rPr>
      </w:pPr>
      <w:r>
        <w:rPr>
          <w:rFonts w:ascii="Times New Roman" w:hAnsi="Times New Roman"/>
          <w:sz w:val="28"/>
          <w:szCs w:val="28"/>
          <w:lang w:val="ru-RU"/>
        </w:rPr>
        <w:t xml:space="preserve">     </w:t>
      </w:r>
      <w:r w:rsidR="00673358">
        <w:rPr>
          <w:rFonts w:ascii="Times New Roman" w:hAnsi="Times New Roman"/>
          <w:sz w:val="28"/>
          <w:szCs w:val="28"/>
          <w:lang w:val="ru-RU"/>
        </w:rPr>
        <w:t xml:space="preserve"> </w:t>
      </w:r>
      <w:r w:rsidR="00673358" w:rsidRPr="00673358">
        <w:rPr>
          <w:rFonts w:ascii="Times New Roman" w:hAnsi="Times New Roman"/>
          <w:sz w:val="28"/>
          <w:szCs w:val="28"/>
          <w:lang w:val="ru-RU"/>
        </w:rPr>
        <w:t>3. В случае невыполнения следующих условий:</w:t>
      </w:r>
    </w:p>
    <w:p w:rsidR="00673358" w:rsidRDefault="00D86723" w:rsidP="00673358">
      <w:pPr>
        <w:ind w:left="709" w:hanging="283"/>
        <w:jc w:val="both"/>
        <w:rPr>
          <w:rFonts w:ascii="Times New Roman" w:hAnsi="Times New Roman"/>
          <w:sz w:val="28"/>
          <w:szCs w:val="28"/>
          <w:lang w:val="ru-RU"/>
        </w:rPr>
      </w:pPr>
      <w:r>
        <w:rPr>
          <w:rFonts w:ascii="Times New Roman" w:hAnsi="Times New Roman"/>
          <w:sz w:val="28"/>
          <w:szCs w:val="28"/>
          <w:lang w:val="ru-RU"/>
        </w:rPr>
        <w:t xml:space="preserve">     </w:t>
      </w:r>
      <w:r w:rsidR="00673358">
        <w:rPr>
          <w:rFonts w:ascii="Times New Roman" w:hAnsi="Times New Roman"/>
          <w:sz w:val="28"/>
          <w:szCs w:val="28"/>
          <w:lang w:val="ru-RU"/>
        </w:rPr>
        <w:t>- срока введения в эксплуатацию объекта производственных инвестиций;</w:t>
      </w:r>
    </w:p>
    <w:p w:rsidR="00673358" w:rsidRDefault="00D86723" w:rsidP="00673358">
      <w:pPr>
        <w:ind w:left="709" w:hanging="283"/>
        <w:jc w:val="both"/>
        <w:rPr>
          <w:rFonts w:ascii="Times New Roman" w:hAnsi="Times New Roman"/>
          <w:sz w:val="28"/>
          <w:szCs w:val="28"/>
          <w:lang w:val="ru-RU"/>
        </w:rPr>
      </w:pPr>
      <w:r>
        <w:rPr>
          <w:rFonts w:ascii="Times New Roman" w:hAnsi="Times New Roman"/>
          <w:sz w:val="28"/>
          <w:szCs w:val="28"/>
          <w:lang w:val="ru-RU"/>
        </w:rPr>
        <w:t xml:space="preserve">    </w:t>
      </w:r>
      <w:r w:rsidR="00673358">
        <w:rPr>
          <w:rFonts w:ascii="Times New Roman" w:hAnsi="Times New Roman"/>
          <w:sz w:val="28"/>
          <w:szCs w:val="28"/>
          <w:lang w:val="ru-RU"/>
        </w:rPr>
        <w:t>- уменьшения величины вложенных инвестиций;</w:t>
      </w:r>
    </w:p>
    <w:p w:rsidR="00673358" w:rsidRDefault="00D86723" w:rsidP="00673358">
      <w:pPr>
        <w:ind w:left="709" w:hanging="283"/>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673358">
        <w:rPr>
          <w:rFonts w:ascii="Times New Roman" w:hAnsi="Times New Roman"/>
          <w:sz w:val="28"/>
          <w:szCs w:val="28"/>
          <w:lang w:val="ru-RU"/>
        </w:rPr>
        <w:t>- досрочного расторжения налогового соглашения налогоплательщиком в одностороннем порядке;</w:t>
      </w:r>
    </w:p>
    <w:p w:rsidR="00673358" w:rsidRDefault="00D86723" w:rsidP="00673358">
      <w:pPr>
        <w:ind w:left="709" w:hanging="283"/>
        <w:jc w:val="both"/>
        <w:rPr>
          <w:rFonts w:ascii="Times New Roman" w:hAnsi="Times New Roman"/>
          <w:sz w:val="28"/>
          <w:szCs w:val="28"/>
          <w:lang w:val="ru-RU"/>
        </w:rPr>
      </w:pPr>
      <w:r>
        <w:rPr>
          <w:rFonts w:ascii="Times New Roman" w:hAnsi="Times New Roman"/>
          <w:sz w:val="28"/>
          <w:szCs w:val="28"/>
          <w:lang w:val="ru-RU"/>
        </w:rPr>
        <w:t xml:space="preserve">    </w:t>
      </w:r>
      <w:r w:rsidR="00673358">
        <w:rPr>
          <w:rFonts w:ascii="Times New Roman" w:hAnsi="Times New Roman"/>
          <w:sz w:val="28"/>
          <w:szCs w:val="28"/>
          <w:lang w:val="ru-RU"/>
        </w:rPr>
        <w:t>- установления среднего размера заработной платы не ниже сложившегося уровня среднего размера заработной платы по муниципальному району (по данным органов статистики), действующего на данный период;</w:t>
      </w:r>
    </w:p>
    <w:p w:rsidR="00673358" w:rsidRDefault="00D86723" w:rsidP="00673358">
      <w:pPr>
        <w:ind w:left="709" w:hanging="283"/>
        <w:jc w:val="both"/>
        <w:rPr>
          <w:rFonts w:ascii="Times New Roman" w:eastAsia="Calibri" w:hAnsi="Times New Roman"/>
          <w:sz w:val="28"/>
          <w:szCs w:val="28"/>
          <w:lang w:val="ru-RU"/>
        </w:rPr>
      </w:pPr>
      <w:r>
        <w:rPr>
          <w:rFonts w:ascii="Times New Roman" w:hAnsi="Times New Roman"/>
          <w:sz w:val="28"/>
          <w:szCs w:val="28"/>
          <w:lang w:val="ru-RU"/>
        </w:rPr>
        <w:t xml:space="preserve">    </w:t>
      </w:r>
      <w:r w:rsidR="00673358">
        <w:rPr>
          <w:rFonts w:ascii="Times New Roman" w:hAnsi="Times New Roman"/>
          <w:sz w:val="28"/>
          <w:szCs w:val="28"/>
          <w:lang w:val="ru-RU"/>
        </w:rPr>
        <w:t xml:space="preserve">- непредставления в Администрацию сведений, предусмотренных п.2 настоящего соглашения, налогоплательщик в бесспорном порядке выплачивает в бюджет сельского поселения </w:t>
      </w:r>
      <w:r w:rsidR="00673358">
        <w:rPr>
          <w:rFonts w:ascii="Times New Roman" w:eastAsia="Calibri" w:hAnsi="Times New Roman"/>
          <w:sz w:val="28"/>
          <w:szCs w:val="28"/>
          <w:lang w:val="ru-RU"/>
        </w:rPr>
        <w:t>Акбулатовский сельсовет муниципального района Мишкинский район Республики Башкортостан полную сумму налогов, которые не были внесены в течение всего срока пользования налоговой льготой по данному соглашению.</w:t>
      </w:r>
    </w:p>
    <w:p w:rsidR="00673358" w:rsidRDefault="00673358" w:rsidP="00673358">
      <w:pPr>
        <w:ind w:left="709" w:hanging="283"/>
        <w:jc w:val="both"/>
        <w:rPr>
          <w:rFonts w:ascii="Times New Roman" w:eastAsia="Calibri" w:hAnsi="Times New Roman"/>
          <w:sz w:val="28"/>
          <w:szCs w:val="28"/>
          <w:lang w:val="ru-RU"/>
        </w:rPr>
      </w:pPr>
      <w:r>
        <w:rPr>
          <w:rFonts w:ascii="Times New Roman" w:eastAsia="Calibri" w:hAnsi="Times New Roman"/>
          <w:sz w:val="28"/>
          <w:szCs w:val="28"/>
          <w:lang w:val="ru-RU"/>
        </w:rPr>
        <w:t>4. Администрация сельского поселения вправе частично или полностью приостановить действие налоговой льготы, предусмотренной настоящим соглашением, если сумма выпадающих собственных доходов местного бюджета от применения налоговой льготы превысит 5% объема фактических доходов бюджета сельского поселения Акбулатовский сельсовет муниципального района Мишкинский район Республики Башкортостан за 1 год.</w:t>
      </w:r>
    </w:p>
    <w:p w:rsidR="00673358" w:rsidRDefault="00673358" w:rsidP="00673358">
      <w:pPr>
        <w:ind w:left="709" w:hanging="283"/>
        <w:jc w:val="both"/>
        <w:rPr>
          <w:rFonts w:ascii="Times New Roman" w:eastAsia="Calibri" w:hAnsi="Times New Roman"/>
          <w:sz w:val="28"/>
          <w:szCs w:val="28"/>
          <w:lang w:val="ru-RU"/>
        </w:rPr>
      </w:pPr>
      <w:r>
        <w:rPr>
          <w:rFonts w:ascii="Times New Roman" w:eastAsia="Calibri" w:hAnsi="Times New Roman"/>
          <w:sz w:val="28"/>
          <w:szCs w:val="28"/>
          <w:lang w:val="ru-RU"/>
        </w:rPr>
        <w:t>5. Итоговый отчет должен быть представлен Налогоплательщиком на согласование не позднее 14 рабочих дней со дня окончания действия налоговой льготы, предусмотренной настоящим соглашением.</w:t>
      </w:r>
    </w:p>
    <w:p w:rsidR="00673358" w:rsidRDefault="004F21B6" w:rsidP="00673358">
      <w:pPr>
        <w:ind w:left="709" w:hanging="283"/>
        <w:jc w:val="both"/>
        <w:rPr>
          <w:rFonts w:ascii="Times New Roman" w:eastAsia="Calibri" w:hAnsi="Times New Roman"/>
          <w:sz w:val="28"/>
          <w:szCs w:val="28"/>
          <w:lang w:val="ru-RU"/>
        </w:rPr>
      </w:pPr>
      <w:r>
        <w:rPr>
          <w:rFonts w:ascii="Times New Roman" w:eastAsia="Calibri" w:hAnsi="Times New Roman"/>
          <w:sz w:val="28"/>
          <w:szCs w:val="28"/>
          <w:lang w:val="ru-RU"/>
        </w:rPr>
        <w:t>6. И</w:t>
      </w:r>
      <w:r w:rsidR="00673358">
        <w:rPr>
          <w:rFonts w:ascii="Times New Roman" w:eastAsia="Calibri" w:hAnsi="Times New Roman"/>
          <w:sz w:val="28"/>
          <w:szCs w:val="28"/>
          <w:lang w:val="ru-RU"/>
        </w:rPr>
        <w:t>тоговый отчет должен быть рассмотрен согласующими сторонами в срок, не превышающий 30 календарных дней со дня его подачи.</w:t>
      </w:r>
    </w:p>
    <w:p w:rsidR="00673358" w:rsidRDefault="00673358" w:rsidP="00673358">
      <w:pPr>
        <w:ind w:left="709" w:hanging="283"/>
        <w:jc w:val="both"/>
        <w:rPr>
          <w:rFonts w:ascii="Times New Roman" w:eastAsia="Calibri" w:hAnsi="Times New Roman"/>
          <w:sz w:val="28"/>
          <w:szCs w:val="28"/>
          <w:lang w:val="ru-RU"/>
        </w:rPr>
      </w:pPr>
      <w:r>
        <w:rPr>
          <w:rFonts w:ascii="Times New Roman" w:eastAsia="Calibri" w:hAnsi="Times New Roman"/>
          <w:sz w:val="28"/>
          <w:szCs w:val="28"/>
          <w:lang w:val="ru-RU"/>
        </w:rPr>
        <w:t xml:space="preserve">7. </w:t>
      </w:r>
      <w:r w:rsidR="00C74307">
        <w:rPr>
          <w:rFonts w:ascii="Times New Roman" w:eastAsia="Calibri" w:hAnsi="Times New Roman"/>
          <w:sz w:val="28"/>
          <w:szCs w:val="28"/>
          <w:lang w:val="ru-RU"/>
        </w:rPr>
        <w:t xml:space="preserve"> </w:t>
      </w:r>
      <w:proofErr w:type="gramStart"/>
      <w:r w:rsidR="00C74307">
        <w:rPr>
          <w:rFonts w:ascii="Times New Roman" w:eastAsia="Calibri" w:hAnsi="Times New Roman"/>
          <w:sz w:val="28"/>
          <w:szCs w:val="28"/>
          <w:lang w:val="ru-RU"/>
        </w:rPr>
        <w:t>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 итогового отчета.</w:t>
      </w:r>
      <w:proofErr w:type="gramEnd"/>
    </w:p>
    <w:p w:rsidR="004D0830" w:rsidRDefault="004D0830" w:rsidP="00673358">
      <w:pPr>
        <w:ind w:left="709" w:hanging="283"/>
        <w:jc w:val="both"/>
        <w:rPr>
          <w:rFonts w:ascii="Times New Roman" w:eastAsia="Calibri" w:hAnsi="Times New Roman"/>
          <w:sz w:val="28"/>
          <w:szCs w:val="28"/>
          <w:lang w:val="ru-RU"/>
        </w:rPr>
      </w:pPr>
    </w:p>
    <w:p w:rsidR="004D0830" w:rsidRDefault="004D0830" w:rsidP="00673358">
      <w:pPr>
        <w:ind w:left="709" w:hanging="283"/>
        <w:jc w:val="both"/>
        <w:rPr>
          <w:rFonts w:ascii="Times New Roman" w:eastAsia="Calibri" w:hAnsi="Times New Roman"/>
          <w:sz w:val="28"/>
          <w:szCs w:val="28"/>
          <w:lang w:val="ru-RU"/>
        </w:rPr>
      </w:pPr>
      <w:r>
        <w:rPr>
          <w:rFonts w:ascii="Times New Roman" w:eastAsia="Calibri" w:hAnsi="Times New Roman"/>
          <w:sz w:val="28"/>
          <w:szCs w:val="28"/>
          <w:lang w:val="ru-RU"/>
        </w:rPr>
        <w:t>От администрации:                                       От налогоплательщика:</w:t>
      </w:r>
    </w:p>
    <w:p w:rsidR="004D0830" w:rsidRDefault="004D0830" w:rsidP="00673358">
      <w:pPr>
        <w:ind w:left="709" w:hanging="283"/>
        <w:jc w:val="both"/>
        <w:rPr>
          <w:rFonts w:ascii="Times New Roman" w:eastAsia="Calibri" w:hAnsi="Times New Roman"/>
          <w:sz w:val="28"/>
          <w:szCs w:val="28"/>
          <w:lang w:val="ru-RU"/>
        </w:rPr>
      </w:pPr>
    </w:p>
    <w:p w:rsidR="004D0830" w:rsidRDefault="004D0830" w:rsidP="00673358">
      <w:pPr>
        <w:ind w:left="709" w:hanging="283"/>
        <w:jc w:val="both"/>
        <w:rPr>
          <w:rFonts w:ascii="Times New Roman" w:eastAsia="Calibri" w:hAnsi="Times New Roman"/>
          <w:sz w:val="28"/>
          <w:szCs w:val="28"/>
          <w:lang w:val="ru-RU"/>
        </w:rPr>
      </w:pPr>
    </w:p>
    <w:p w:rsidR="004D0830" w:rsidRDefault="004D0830" w:rsidP="00673358">
      <w:pPr>
        <w:ind w:left="709" w:hanging="283"/>
        <w:jc w:val="both"/>
        <w:rPr>
          <w:rFonts w:ascii="Times New Roman" w:eastAsia="Calibri" w:hAnsi="Times New Roman"/>
          <w:sz w:val="28"/>
          <w:szCs w:val="28"/>
          <w:lang w:val="ru-RU"/>
        </w:rPr>
      </w:pPr>
    </w:p>
    <w:p w:rsidR="004D0830" w:rsidRDefault="004D0830" w:rsidP="00673358">
      <w:pPr>
        <w:ind w:left="709" w:hanging="283"/>
        <w:jc w:val="both"/>
        <w:rPr>
          <w:rFonts w:ascii="Times New Roman" w:eastAsia="Calibri" w:hAnsi="Times New Roman"/>
          <w:sz w:val="28"/>
          <w:szCs w:val="28"/>
          <w:lang w:val="ru-RU"/>
        </w:rPr>
      </w:pPr>
    </w:p>
    <w:p w:rsidR="004D0830" w:rsidRDefault="004D0830" w:rsidP="00673358">
      <w:pPr>
        <w:ind w:left="709" w:hanging="283"/>
        <w:jc w:val="both"/>
        <w:rPr>
          <w:rFonts w:ascii="Times New Roman" w:eastAsia="Calibri" w:hAnsi="Times New Roman"/>
          <w:sz w:val="28"/>
          <w:szCs w:val="28"/>
          <w:lang w:val="ru-RU"/>
        </w:rPr>
      </w:pPr>
    </w:p>
    <w:p w:rsidR="004D0830" w:rsidRDefault="004D0830" w:rsidP="00673358">
      <w:pPr>
        <w:ind w:left="709" w:hanging="283"/>
        <w:jc w:val="both"/>
        <w:rPr>
          <w:rFonts w:ascii="Times New Roman" w:eastAsia="Calibri" w:hAnsi="Times New Roman"/>
          <w:sz w:val="28"/>
          <w:szCs w:val="28"/>
          <w:lang w:val="ru-RU"/>
        </w:rPr>
      </w:pPr>
    </w:p>
    <w:p w:rsidR="004D0830" w:rsidRDefault="004D0830" w:rsidP="00673358">
      <w:pPr>
        <w:ind w:left="709" w:hanging="283"/>
        <w:jc w:val="both"/>
        <w:rPr>
          <w:rFonts w:ascii="Times New Roman" w:eastAsia="Calibri" w:hAnsi="Times New Roman"/>
          <w:sz w:val="28"/>
          <w:szCs w:val="28"/>
          <w:lang w:val="ru-RU"/>
        </w:rPr>
      </w:pPr>
    </w:p>
    <w:p w:rsidR="004D0830" w:rsidRDefault="004D0830" w:rsidP="00673358">
      <w:pPr>
        <w:ind w:left="709" w:hanging="283"/>
        <w:jc w:val="both"/>
        <w:rPr>
          <w:rFonts w:ascii="Times New Roman" w:eastAsia="Calibri" w:hAnsi="Times New Roman"/>
          <w:sz w:val="28"/>
          <w:szCs w:val="28"/>
          <w:lang w:val="ru-RU"/>
        </w:rPr>
      </w:pPr>
    </w:p>
    <w:p w:rsidR="004D0830" w:rsidRDefault="004D0830" w:rsidP="00673358">
      <w:pPr>
        <w:ind w:left="709" w:hanging="283"/>
        <w:jc w:val="both"/>
        <w:rPr>
          <w:rFonts w:ascii="Times New Roman" w:eastAsia="Calibri" w:hAnsi="Times New Roman"/>
          <w:sz w:val="28"/>
          <w:szCs w:val="28"/>
          <w:lang w:val="ru-RU"/>
        </w:rPr>
      </w:pPr>
    </w:p>
    <w:p w:rsidR="004D0830" w:rsidRDefault="004D0830" w:rsidP="00673358">
      <w:pPr>
        <w:ind w:left="709" w:hanging="283"/>
        <w:jc w:val="both"/>
        <w:rPr>
          <w:rFonts w:ascii="Times New Roman" w:eastAsia="Calibri" w:hAnsi="Times New Roman"/>
          <w:sz w:val="28"/>
          <w:szCs w:val="28"/>
          <w:lang w:val="ru-RU"/>
        </w:rPr>
      </w:pPr>
    </w:p>
    <w:p w:rsidR="004D0830" w:rsidRDefault="004D0830" w:rsidP="00673358">
      <w:pPr>
        <w:ind w:left="709" w:hanging="283"/>
        <w:jc w:val="both"/>
        <w:rPr>
          <w:rFonts w:ascii="Times New Roman" w:eastAsia="Calibri" w:hAnsi="Times New Roman"/>
          <w:sz w:val="28"/>
          <w:szCs w:val="28"/>
          <w:lang w:val="ru-RU"/>
        </w:rPr>
      </w:pPr>
    </w:p>
    <w:p w:rsidR="004D0830" w:rsidRPr="00673358" w:rsidRDefault="004D0830" w:rsidP="00673358">
      <w:pPr>
        <w:ind w:left="709" w:hanging="283"/>
        <w:jc w:val="both"/>
        <w:rPr>
          <w:rFonts w:ascii="Times New Roman" w:hAnsi="Times New Roman"/>
          <w:sz w:val="28"/>
          <w:szCs w:val="28"/>
          <w:lang w:val="ru-RU"/>
        </w:rPr>
      </w:pPr>
      <w:r>
        <w:rPr>
          <w:rFonts w:ascii="Times New Roman" w:eastAsia="Calibri" w:hAnsi="Times New Roman"/>
          <w:sz w:val="28"/>
          <w:szCs w:val="28"/>
          <w:lang w:val="ru-RU"/>
        </w:rPr>
        <w:t>М.П.                                                                 М.П.</w:t>
      </w:r>
    </w:p>
    <w:p w:rsidR="00673358" w:rsidRPr="007E6270" w:rsidRDefault="00673358" w:rsidP="00673358">
      <w:pPr>
        <w:pStyle w:val="aa"/>
        <w:jc w:val="both"/>
        <w:rPr>
          <w:rFonts w:ascii="Times New Roman" w:hAnsi="Times New Roman"/>
          <w:sz w:val="28"/>
          <w:szCs w:val="28"/>
          <w:lang w:val="ru-RU"/>
        </w:rPr>
      </w:pPr>
    </w:p>
    <w:sectPr w:rsidR="00673358" w:rsidRPr="007E6270" w:rsidSect="0036229A">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0786F"/>
    <w:multiLevelType w:val="hybridMultilevel"/>
    <w:tmpl w:val="05F61B70"/>
    <w:lvl w:ilvl="0" w:tplc="6AAA901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965E4A"/>
    <w:multiLevelType w:val="multilevel"/>
    <w:tmpl w:val="26DC396A"/>
    <w:lvl w:ilvl="0">
      <w:start w:val="1"/>
      <w:numFmt w:val="decimal"/>
      <w:lvlText w:val="%1."/>
      <w:lvlJc w:val="left"/>
      <w:pPr>
        <w:ind w:left="1110" w:hanging="40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5375"/>
    <w:rsid w:val="00087C1E"/>
    <w:rsid w:val="00110998"/>
    <w:rsid w:val="00141A06"/>
    <w:rsid w:val="00152C3C"/>
    <w:rsid w:val="001A2374"/>
    <w:rsid w:val="001C5375"/>
    <w:rsid w:val="00200706"/>
    <w:rsid w:val="00200FD9"/>
    <w:rsid w:val="0025754F"/>
    <w:rsid w:val="002F35C8"/>
    <w:rsid w:val="00353BC7"/>
    <w:rsid w:val="0036229A"/>
    <w:rsid w:val="003842BD"/>
    <w:rsid w:val="004B1911"/>
    <w:rsid w:val="004D0830"/>
    <w:rsid w:val="004D3077"/>
    <w:rsid w:val="004F21B6"/>
    <w:rsid w:val="005E4359"/>
    <w:rsid w:val="006414C5"/>
    <w:rsid w:val="00673358"/>
    <w:rsid w:val="007E6270"/>
    <w:rsid w:val="00897D72"/>
    <w:rsid w:val="008E681A"/>
    <w:rsid w:val="009037F7"/>
    <w:rsid w:val="00B53176"/>
    <w:rsid w:val="00C17203"/>
    <w:rsid w:val="00C74307"/>
    <w:rsid w:val="00CC4A08"/>
    <w:rsid w:val="00CF1373"/>
    <w:rsid w:val="00D12D9B"/>
    <w:rsid w:val="00D41A70"/>
    <w:rsid w:val="00D43FD0"/>
    <w:rsid w:val="00D86723"/>
    <w:rsid w:val="00E00E3A"/>
    <w:rsid w:val="00E903E5"/>
    <w:rsid w:val="00F042ED"/>
    <w:rsid w:val="00F11125"/>
    <w:rsid w:val="00FE3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75"/>
    <w:pPr>
      <w:spacing w:after="0" w:line="240" w:lineRule="auto"/>
    </w:pPr>
    <w:rPr>
      <w:sz w:val="24"/>
      <w:szCs w:val="24"/>
    </w:rPr>
  </w:style>
  <w:style w:type="paragraph" w:styleId="1">
    <w:name w:val="heading 1"/>
    <w:basedOn w:val="a"/>
    <w:next w:val="a"/>
    <w:link w:val="10"/>
    <w:uiPriority w:val="9"/>
    <w:qFormat/>
    <w:rsid w:val="001C537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C537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C537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1C5375"/>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1C5375"/>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1C5375"/>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1C5375"/>
    <w:pPr>
      <w:spacing w:before="240" w:after="60"/>
      <w:outlineLvl w:val="6"/>
    </w:pPr>
    <w:rPr>
      <w:rFonts w:cstheme="majorBidi"/>
    </w:rPr>
  </w:style>
  <w:style w:type="paragraph" w:styleId="8">
    <w:name w:val="heading 8"/>
    <w:basedOn w:val="a"/>
    <w:next w:val="a"/>
    <w:link w:val="80"/>
    <w:uiPriority w:val="9"/>
    <w:unhideWhenUsed/>
    <w:qFormat/>
    <w:rsid w:val="001C5375"/>
    <w:pPr>
      <w:spacing w:before="240" w:after="60"/>
      <w:outlineLvl w:val="7"/>
    </w:pPr>
    <w:rPr>
      <w:rFonts w:cstheme="majorBidi"/>
      <w:i/>
      <w:iCs/>
    </w:rPr>
  </w:style>
  <w:style w:type="paragraph" w:styleId="9">
    <w:name w:val="heading 9"/>
    <w:basedOn w:val="a"/>
    <w:next w:val="a"/>
    <w:link w:val="90"/>
    <w:uiPriority w:val="9"/>
    <w:unhideWhenUsed/>
    <w:qFormat/>
    <w:rsid w:val="001C537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3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C537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1C537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1C5375"/>
    <w:rPr>
      <w:rFonts w:cstheme="majorBidi"/>
      <w:b/>
      <w:bCs/>
      <w:sz w:val="28"/>
      <w:szCs w:val="28"/>
    </w:rPr>
  </w:style>
  <w:style w:type="character" w:customStyle="1" w:styleId="50">
    <w:name w:val="Заголовок 5 Знак"/>
    <w:basedOn w:val="a0"/>
    <w:link w:val="5"/>
    <w:uiPriority w:val="9"/>
    <w:rsid w:val="001C5375"/>
    <w:rPr>
      <w:rFonts w:cstheme="majorBidi"/>
      <w:b/>
      <w:bCs/>
      <w:i/>
      <w:iCs/>
      <w:sz w:val="26"/>
      <w:szCs w:val="26"/>
    </w:rPr>
  </w:style>
  <w:style w:type="character" w:customStyle="1" w:styleId="60">
    <w:name w:val="Заголовок 6 Знак"/>
    <w:basedOn w:val="a0"/>
    <w:link w:val="6"/>
    <w:uiPriority w:val="9"/>
    <w:rsid w:val="001C5375"/>
    <w:rPr>
      <w:rFonts w:cstheme="majorBidi"/>
      <w:b/>
      <w:bCs/>
    </w:rPr>
  </w:style>
  <w:style w:type="character" w:customStyle="1" w:styleId="70">
    <w:name w:val="Заголовок 7 Знак"/>
    <w:basedOn w:val="a0"/>
    <w:link w:val="7"/>
    <w:uiPriority w:val="9"/>
    <w:rsid w:val="001C5375"/>
    <w:rPr>
      <w:rFonts w:cstheme="majorBidi"/>
      <w:sz w:val="24"/>
      <w:szCs w:val="24"/>
    </w:rPr>
  </w:style>
  <w:style w:type="character" w:customStyle="1" w:styleId="80">
    <w:name w:val="Заголовок 8 Знак"/>
    <w:basedOn w:val="a0"/>
    <w:link w:val="8"/>
    <w:uiPriority w:val="9"/>
    <w:rsid w:val="001C5375"/>
    <w:rPr>
      <w:rFonts w:cstheme="majorBidi"/>
      <w:i/>
      <w:iCs/>
      <w:sz w:val="24"/>
      <w:szCs w:val="24"/>
    </w:rPr>
  </w:style>
  <w:style w:type="character" w:customStyle="1" w:styleId="90">
    <w:name w:val="Заголовок 9 Знак"/>
    <w:basedOn w:val="a0"/>
    <w:link w:val="9"/>
    <w:uiPriority w:val="9"/>
    <w:rsid w:val="001C5375"/>
    <w:rPr>
      <w:rFonts w:asciiTheme="majorHAnsi" w:eastAsiaTheme="majorEastAsia" w:hAnsiTheme="majorHAnsi" w:cstheme="majorBidi"/>
    </w:rPr>
  </w:style>
  <w:style w:type="paragraph" w:styleId="a3">
    <w:name w:val="Title"/>
    <w:basedOn w:val="a"/>
    <w:next w:val="a"/>
    <w:link w:val="a4"/>
    <w:uiPriority w:val="10"/>
    <w:qFormat/>
    <w:rsid w:val="001C537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1C537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C5375"/>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1C5375"/>
    <w:rPr>
      <w:rFonts w:asciiTheme="majorHAnsi" w:eastAsiaTheme="majorEastAsia" w:hAnsiTheme="majorHAnsi" w:cstheme="majorBidi"/>
      <w:sz w:val="24"/>
      <w:szCs w:val="24"/>
    </w:rPr>
  </w:style>
  <w:style w:type="character" w:styleId="a7">
    <w:name w:val="Strong"/>
    <w:basedOn w:val="a0"/>
    <w:uiPriority w:val="22"/>
    <w:qFormat/>
    <w:rsid w:val="001C5375"/>
    <w:rPr>
      <w:b/>
      <w:bCs/>
    </w:rPr>
  </w:style>
  <w:style w:type="character" w:styleId="a8">
    <w:name w:val="Emphasis"/>
    <w:basedOn w:val="a0"/>
    <w:uiPriority w:val="20"/>
    <w:qFormat/>
    <w:rsid w:val="001C5375"/>
    <w:rPr>
      <w:rFonts w:asciiTheme="minorHAnsi" w:hAnsiTheme="minorHAnsi"/>
      <w:b/>
      <w:i/>
      <w:iCs/>
    </w:rPr>
  </w:style>
  <w:style w:type="paragraph" w:styleId="a9">
    <w:name w:val="No Spacing"/>
    <w:basedOn w:val="a"/>
    <w:uiPriority w:val="1"/>
    <w:qFormat/>
    <w:rsid w:val="001C5375"/>
    <w:rPr>
      <w:szCs w:val="32"/>
    </w:rPr>
  </w:style>
  <w:style w:type="paragraph" w:styleId="aa">
    <w:name w:val="List Paragraph"/>
    <w:basedOn w:val="a"/>
    <w:uiPriority w:val="34"/>
    <w:qFormat/>
    <w:rsid w:val="001C5375"/>
    <w:pPr>
      <w:ind w:left="720"/>
      <w:contextualSpacing/>
    </w:pPr>
  </w:style>
  <w:style w:type="paragraph" w:styleId="21">
    <w:name w:val="Quote"/>
    <w:basedOn w:val="a"/>
    <w:next w:val="a"/>
    <w:link w:val="22"/>
    <w:uiPriority w:val="29"/>
    <w:qFormat/>
    <w:rsid w:val="001C5375"/>
    <w:rPr>
      <w:i/>
    </w:rPr>
  </w:style>
  <w:style w:type="character" w:customStyle="1" w:styleId="22">
    <w:name w:val="Цитата 2 Знак"/>
    <w:basedOn w:val="a0"/>
    <w:link w:val="21"/>
    <w:uiPriority w:val="29"/>
    <w:rsid w:val="001C5375"/>
    <w:rPr>
      <w:i/>
      <w:sz w:val="24"/>
      <w:szCs w:val="24"/>
    </w:rPr>
  </w:style>
  <w:style w:type="paragraph" w:styleId="ab">
    <w:name w:val="Intense Quote"/>
    <w:basedOn w:val="a"/>
    <w:next w:val="a"/>
    <w:link w:val="ac"/>
    <w:uiPriority w:val="30"/>
    <w:qFormat/>
    <w:rsid w:val="001C5375"/>
    <w:pPr>
      <w:ind w:left="720" w:right="720"/>
    </w:pPr>
    <w:rPr>
      <w:b/>
      <w:i/>
      <w:szCs w:val="22"/>
    </w:rPr>
  </w:style>
  <w:style w:type="character" w:customStyle="1" w:styleId="ac">
    <w:name w:val="Выделенная цитата Знак"/>
    <w:basedOn w:val="a0"/>
    <w:link w:val="ab"/>
    <w:uiPriority w:val="30"/>
    <w:rsid w:val="001C5375"/>
    <w:rPr>
      <w:b/>
      <w:i/>
      <w:sz w:val="24"/>
    </w:rPr>
  </w:style>
  <w:style w:type="character" w:styleId="ad">
    <w:name w:val="Subtle Emphasis"/>
    <w:uiPriority w:val="19"/>
    <w:qFormat/>
    <w:rsid w:val="001C5375"/>
    <w:rPr>
      <w:i/>
      <w:color w:val="5A5A5A" w:themeColor="text1" w:themeTint="A5"/>
    </w:rPr>
  </w:style>
  <w:style w:type="character" w:styleId="ae">
    <w:name w:val="Intense Emphasis"/>
    <w:basedOn w:val="a0"/>
    <w:uiPriority w:val="21"/>
    <w:qFormat/>
    <w:rsid w:val="001C5375"/>
    <w:rPr>
      <w:b/>
      <w:i/>
      <w:sz w:val="24"/>
      <w:szCs w:val="24"/>
      <w:u w:val="single"/>
    </w:rPr>
  </w:style>
  <w:style w:type="character" w:styleId="af">
    <w:name w:val="Subtle Reference"/>
    <w:basedOn w:val="a0"/>
    <w:uiPriority w:val="31"/>
    <w:qFormat/>
    <w:rsid w:val="001C5375"/>
    <w:rPr>
      <w:sz w:val="24"/>
      <w:szCs w:val="24"/>
      <w:u w:val="single"/>
    </w:rPr>
  </w:style>
  <w:style w:type="character" w:styleId="af0">
    <w:name w:val="Intense Reference"/>
    <w:basedOn w:val="a0"/>
    <w:uiPriority w:val="32"/>
    <w:qFormat/>
    <w:rsid w:val="001C5375"/>
    <w:rPr>
      <w:b/>
      <w:sz w:val="24"/>
      <w:u w:val="single"/>
    </w:rPr>
  </w:style>
  <w:style w:type="character" w:styleId="af1">
    <w:name w:val="Book Title"/>
    <w:basedOn w:val="a0"/>
    <w:uiPriority w:val="33"/>
    <w:qFormat/>
    <w:rsid w:val="001C537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C5375"/>
    <w:pPr>
      <w:outlineLvl w:val="9"/>
    </w:pPr>
    <w:rPr>
      <w:rFonts w:cs="Times New Roman"/>
    </w:rPr>
  </w:style>
  <w:style w:type="table" w:styleId="af3">
    <w:name w:val="Table Grid"/>
    <w:basedOn w:val="a1"/>
    <w:rsid w:val="00897D72"/>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897D72"/>
    <w:rPr>
      <w:rFonts w:ascii="Tahoma" w:hAnsi="Tahoma" w:cs="Tahoma"/>
      <w:sz w:val="16"/>
      <w:szCs w:val="16"/>
    </w:rPr>
  </w:style>
  <w:style w:type="character" w:customStyle="1" w:styleId="af5">
    <w:name w:val="Текст выноски Знак"/>
    <w:basedOn w:val="a0"/>
    <w:link w:val="af4"/>
    <w:uiPriority w:val="99"/>
    <w:semiHidden/>
    <w:rsid w:val="00897D72"/>
    <w:rPr>
      <w:rFonts w:ascii="Tahoma" w:hAnsi="Tahoma" w:cs="Tahoma"/>
      <w:sz w:val="16"/>
      <w:szCs w:val="16"/>
    </w:rPr>
  </w:style>
  <w:style w:type="character" w:styleId="af6">
    <w:name w:val="Hyperlink"/>
    <w:basedOn w:val="a0"/>
    <w:uiPriority w:val="99"/>
    <w:rsid w:val="00FE331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hkan.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58130-FF7A-4ACF-934F-DC064950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2700</Words>
  <Characters>15391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2019-07-16T06:40:00Z</cp:lastPrinted>
  <dcterms:created xsi:type="dcterms:W3CDTF">2019-03-04T10:11:00Z</dcterms:created>
  <dcterms:modified xsi:type="dcterms:W3CDTF">2019-07-16T06:41:00Z</dcterms:modified>
</cp:coreProperties>
</file>