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3614C3" w:rsidTr="00E9758B">
        <w:trPr>
          <w:trHeight w:val="2779"/>
        </w:trPr>
        <w:tc>
          <w:tcPr>
            <w:tcW w:w="4362" w:type="dxa"/>
          </w:tcPr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Башšортостан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</w:t>
            </w:r>
            <w:proofErr w:type="spellStart"/>
            <w:r w:rsidRPr="00CE6506"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 w:rsidRPr="00CE6506">
              <w:rPr>
                <w:rFonts w:ascii="ER Bukinist Bashkir" w:hAnsi="ER Bukinist Bashkir"/>
              </w:rPr>
              <w:t>ы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Мишкº районы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муниципаль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районыныœ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Аšбулат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аулы советы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CE6506">
              <w:rPr>
                <w:rFonts w:ascii="ER Bukinist Bashkir" w:hAnsi="ER Bukinist Bashkir"/>
              </w:rPr>
              <w:t>ауыл</w:t>
            </w:r>
            <w:proofErr w:type="spellEnd"/>
            <w:r w:rsidRPr="00CE6506">
              <w:rPr>
                <w:rFonts w:ascii="ER Bukinist Bashkir" w:hAnsi="ER Bukinist Bashkir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r w:rsidRPr="00CE6506">
              <w:rPr>
                <w:rFonts w:ascii="ER Bukinist Bashkir" w:hAnsi="ER Bukinist Bashkir"/>
              </w:rPr>
              <w:t xml:space="preserve">å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Хакимиºòå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3614C3" w:rsidRPr="00CE6506" w:rsidRDefault="003614C3" w:rsidP="00E9758B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3614C3" w:rsidRDefault="003614C3" w:rsidP="00E9758B">
            <w:pPr>
              <w:spacing w:line="276" w:lineRule="auto"/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 xml:space="preserve">Администрация </w:t>
            </w:r>
          </w:p>
          <w:p w:rsidR="003614C3" w:rsidRPr="00CE6506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 w:rsidRPr="00CE6506">
              <w:rPr>
                <w:rFonts w:ascii="ER Bukinist Bashkir" w:hAnsi="ER Bukinist Bashkir"/>
              </w:rPr>
              <w:t>сельского поселения</w:t>
            </w:r>
            <w:r w:rsidRPr="00CE6506">
              <w:t xml:space="preserve"> </w:t>
            </w:r>
            <w:r w:rsidRPr="00CE6506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3614C3" w:rsidRDefault="003614C3" w:rsidP="00E9758B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3614C3" w:rsidRDefault="003614C3" w:rsidP="00E9758B">
            <w:pPr>
              <w:spacing w:line="276" w:lineRule="auto"/>
              <w:jc w:val="center"/>
            </w:pPr>
          </w:p>
        </w:tc>
      </w:tr>
    </w:tbl>
    <w:p w:rsidR="003614C3" w:rsidRPr="00F34F9F" w:rsidRDefault="003614C3" w:rsidP="003614C3">
      <w:pPr>
        <w:tabs>
          <w:tab w:val="left" w:pos="7245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34F9F">
        <w:rPr>
          <w:sz w:val="28"/>
          <w:szCs w:val="28"/>
        </w:rPr>
        <w:t xml:space="preserve">        КАРАР                                  </w:t>
      </w:r>
      <w:r w:rsidR="00BD4FE5">
        <w:rPr>
          <w:sz w:val="28"/>
          <w:szCs w:val="28"/>
        </w:rPr>
        <w:t xml:space="preserve">                         </w:t>
      </w:r>
      <w:r w:rsidRPr="00F34F9F">
        <w:rPr>
          <w:sz w:val="28"/>
          <w:szCs w:val="28"/>
        </w:rPr>
        <w:t xml:space="preserve">  ПОСТАНОВЛЕНИЕ</w:t>
      </w:r>
    </w:p>
    <w:p w:rsidR="003614C3" w:rsidRPr="00F34F9F" w:rsidRDefault="003614C3" w:rsidP="003614C3">
      <w:pPr>
        <w:tabs>
          <w:tab w:val="left" w:pos="5640"/>
        </w:tabs>
        <w:rPr>
          <w:sz w:val="28"/>
          <w:szCs w:val="28"/>
        </w:rPr>
      </w:pPr>
    </w:p>
    <w:p w:rsidR="003614C3" w:rsidRPr="00F34F9F" w:rsidRDefault="00BD4FE5" w:rsidP="003614C3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25 апрель</w:t>
      </w:r>
      <w:r w:rsidR="00085EFF">
        <w:rPr>
          <w:sz w:val="28"/>
          <w:szCs w:val="28"/>
        </w:rPr>
        <w:t xml:space="preserve"> </w:t>
      </w:r>
      <w:r w:rsidR="003614C3" w:rsidRPr="00F34F9F">
        <w:rPr>
          <w:sz w:val="28"/>
          <w:szCs w:val="28"/>
        </w:rPr>
        <w:t>201</w:t>
      </w:r>
      <w:r w:rsidR="003614C3">
        <w:rPr>
          <w:sz w:val="28"/>
          <w:szCs w:val="28"/>
        </w:rPr>
        <w:t>9</w:t>
      </w:r>
      <w:r w:rsidR="003614C3" w:rsidRPr="00F34F9F">
        <w:rPr>
          <w:sz w:val="28"/>
          <w:szCs w:val="28"/>
        </w:rPr>
        <w:t xml:space="preserve"> </w:t>
      </w:r>
      <w:proofErr w:type="spellStart"/>
      <w:r w:rsidR="003614C3" w:rsidRPr="00F34F9F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                     № 34                     25 апрел</w:t>
      </w:r>
      <w:r w:rsidR="00085EFF">
        <w:rPr>
          <w:sz w:val="28"/>
          <w:szCs w:val="28"/>
        </w:rPr>
        <w:t xml:space="preserve">я </w:t>
      </w:r>
      <w:r w:rsidR="003614C3" w:rsidRPr="00F34F9F">
        <w:rPr>
          <w:sz w:val="28"/>
          <w:szCs w:val="28"/>
        </w:rPr>
        <w:t>201</w:t>
      </w:r>
      <w:r w:rsidR="003614C3">
        <w:rPr>
          <w:sz w:val="28"/>
          <w:szCs w:val="28"/>
        </w:rPr>
        <w:t>9</w:t>
      </w:r>
      <w:r w:rsidR="003614C3" w:rsidRPr="00F34F9F">
        <w:rPr>
          <w:sz w:val="28"/>
          <w:szCs w:val="28"/>
        </w:rPr>
        <w:t xml:space="preserve"> года</w:t>
      </w:r>
    </w:p>
    <w:p w:rsidR="009D3876" w:rsidRDefault="009D3876" w:rsidP="009D3876">
      <w:pPr>
        <w:ind w:left="720" w:firstLine="540"/>
        <w:jc w:val="right"/>
        <w:rPr>
          <w:sz w:val="27"/>
          <w:szCs w:val="27"/>
        </w:rPr>
      </w:pPr>
    </w:p>
    <w:p w:rsidR="009D3876" w:rsidRPr="003614C3" w:rsidRDefault="009D3876" w:rsidP="009D3876">
      <w:pPr>
        <w:ind w:left="720" w:firstLine="540"/>
        <w:jc w:val="center"/>
        <w:rPr>
          <w:sz w:val="28"/>
          <w:szCs w:val="28"/>
        </w:rPr>
      </w:pPr>
      <w:r w:rsidRPr="003614C3">
        <w:rPr>
          <w:sz w:val="28"/>
          <w:szCs w:val="28"/>
        </w:rPr>
        <w:t>О</w:t>
      </w:r>
      <w:r w:rsidR="009E092A" w:rsidRPr="003614C3">
        <w:rPr>
          <w:sz w:val="28"/>
          <w:szCs w:val="28"/>
        </w:rPr>
        <w:t>б утверждении</w:t>
      </w:r>
      <w:r w:rsidRPr="003614C3">
        <w:rPr>
          <w:sz w:val="28"/>
          <w:szCs w:val="28"/>
        </w:rPr>
        <w:t xml:space="preserve"> </w:t>
      </w:r>
      <w:r w:rsidR="009E092A" w:rsidRPr="003614C3">
        <w:rPr>
          <w:sz w:val="28"/>
          <w:szCs w:val="28"/>
        </w:rPr>
        <w:t>квалификационных требований</w:t>
      </w:r>
      <w:r w:rsidRPr="003614C3">
        <w:rPr>
          <w:sz w:val="28"/>
          <w:szCs w:val="28"/>
        </w:rPr>
        <w:t xml:space="preserve"> к </w:t>
      </w:r>
      <w:r w:rsidR="009E092A" w:rsidRPr="003614C3">
        <w:rPr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 и квалификационны</w:t>
      </w:r>
      <w:r w:rsidR="002879A6" w:rsidRPr="003614C3">
        <w:rPr>
          <w:sz w:val="28"/>
          <w:szCs w:val="28"/>
        </w:rPr>
        <w:t>х требованиях к профессиональным знаниям и навыкам</w:t>
      </w:r>
      <w:r w:rsidR="009E092A" w:rsidRPr="003614C3">
        <w:rPr>
          <w:sz w:val="28"/>
          <w:szCs w:val="28"/>
        </w:rPr>
        <w:t xml:space="preserve"> для замещения должностей муниципальной службы в</w:t>
      </w:r>
      <w:r w:rsidRPr="003614C3">
        <w:rPr>
          <w:sz w:val="28"/>
          <w:szCs w:val="28"/>
        </w:rPr>
        <w:t xml:space="preserve"> администрации Сельского поселения Акбулатовский сельсовет муниципального района Мишкинский район Республики Башкортостан</w:t>
      </w:r>
    </w:p>
    <w:p w:rsidR="009D3876" w:rsidRPr="003614C3" w:rsidRDefault="009D3876" w:rsidP="009D3876">
      <w:pPr>
        <w:ind w:left="720" w:firstLine="540"/>
        <w:jc w:val="both"/>
        <w:rPr>
          <w:sz w:val="28"/>
          <w:szCs w:val="28"/>
        </w:rPr>
      </w:pPr>
    </w:p>
    <w:p w:rsidR="009D3876" w:rsidRPr="003614C3" w:rsidRDefault="009D3876" w:rsidP="00644892">
      <w:pPr>
        <w:pStyle w:val="af2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614C3">
        <w:rPr>
          <w:sz w:val="28"/>
          <w:szCs w:val="28"/>
        </w:rPr>
        <w:tab/>
        <w:t>В соответствии  со ст. 9 Федерального закона «О муниципальной службе в Российской Федерации» о</w:t>
      </w:r>
      <w:r w:rsidR="00D753A4" w:rsidRPr="003614C3">
        <w:rPr>
          <w:sz w:val="28"/>
          <w:szCs w:val="28"/>
        </w:rPr>
        <w:t xml:space="preserve">т 2 марта 2007 года № 25-ФЗ, </w:t>
      </w:r>
      <w:r w:rsidRPr="003614C3">
        <w:rPr>
          <w:sz w:val="28"/>
          <w:szCs w:val="28"/>
        </w:rPr>
        <w:t xml:space="preserve">ст. 7 Закона </w:t>
      </w:r>
      <w:proofErr w:type="gramStart"/>
      <w:r w:rsidRPr="003614C3">
        <w:rPr>
          <w:sz w:val="28"/>
          <w:szCs w:val="28"/>
        </w:rPr>
        <w:t>Республики Башкортостан от 16 июля 2007 года № 453-з  (в ред. Законов РБ от 07.05.2009г. № 120-з, от 07.05.2009г. № 121-з, от 15.07.2009г. № 158-з, от 01.03.2010г. № 221-з, от 29.02.2012г. № 509-з, от 28.04.2012г. № 527-з, от 02.11.2012г. № 602-з, от 06.12.2012г. № 614-з, от 03.07.2013г. № 710-з, от 04.03.2014г. № 63-з, от 30.03.2015г. № 206-з, от 28.03.2016г. № 349-з</w:t>
      </w:r>
      <w:proofErr w:type="gramEnd"/>
      <w:r w:rsidRPr="003614C3">
        <w:rPr>
          <w:sz w:val="28"/>
          <w:szCs w:val="28"/>
        </w:rPr>
        <w:t xml:space="preserve">, </w:t>
      </w:r>
      <w:proofErr w:type="gramStart"/>
      <w:r w:rsidRPr="003614C3">
        <w:rPr>
          <w:sz w:val="28"/>
          <w:szCs w:val="28"/>
        </w:rPr>
        <w:t xml:space="preserve">от 31.10.2016г. № 415-з, от 02.12.2016г. № 429-з, от 27.02.2018г. № 584-з) "О муниципальной службе  в Республике Башкортостан", Закона Республики Башкортостан от 27 февраля 2018 года № 584-з «О внесении изменений в статью 7 Закона Республики Башкортостан «О муниципальной </w:t>
      </w:r>
      <w:proofErr w:type="gramEnd"/>
      <w:r w:rsidRPr="003614C3">
        <w:rPr>
          <w:sz w:val="28"/>
          <w:szCs w:val="28"/>
        </w:rPr>
        <w:t xml:space="preserve">службе в Республике Башкортостан», </w:t>
      </w:r>
      <w:r w:rsidR="00D753A4" w:rsidRPr="003614C3">
        <w:rPr>
          <w:sz w:val="28"/>
          <w:szCs w:val="28"/>
        </w:rPr>
        <w:t>Закона Республики Башкортостан «О реестре должностей муниципальной службы в Республике Башкортостан» от 07 декабря 2012 года № 617-з</w:t>
      </w:r>
      <w:r w:rsidRPr="003614C3">
        <w:rPr>
          <w:sz w:val="28"/>
          <w:szCs w:val="28"/>
        </w:rPr>
        <w:t>, а также для обеспечения объективной оценки служебной деяте</w:t>
      </w:r>
      <w:r w:rsidR="00644892" w:rsidRPr="003614C3">
        <w:rPr>
          <w:sz w:val="28"/>
          <w:szCs w:val="28"/>
        </w:rPr>
        <w:t xml:space="preserve">льности </w:t>
      </w:r>
      <w:r w:rsidR="00D753A4" w:rsidRPr="003614C3">
        <w:rPr>
          <w:sz w:val="28"/>
          <w:szCs w:val="28"/>
        </w:rPr>
        <w:t xml:space="preserve">муниципальных служащих </w:t>
      </w:r>
      <w:r w:rsidR="00644892" w:rsidRPr="003614C3">
        <w:rPr>
          <w:sz w:val="28"/>
          <w:szCs w:val="28"/>
        </w:rPr>
        <w:t>А</w:t>
      </w:r>
      <w:r w:rsidRPr="003614C3">
        <w:rPr>
          <w:sz w:val="28"/>
          <w:szCs w:val="28"/>
        </w:rPr>
        <w:t>дминистрации Сельского поселения Акбулатовский сельсовет муниципального района Мишкинский район Республики Башкортостан</w:t>
      </w:r>
      <w:r w:rsidR="00644892" w:rsidRPr="003614C3">
        <w:rPr>
          <w:sz w:val="28"/>
          <w:szCs w:val="28"/>
        </w:rPr>
        <w:t xml:space="preserve">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="00644892" w:rsidRPr="003614C3">
        <w:rPr>
          <w:sz w:val="28"/>
          <w:szCs w:val="28"/>
        </w:rPr>
        <w:t>п</w:t>
      </w:r>
      <w:proofErr w:type="spellEnd"/>
      <w:proofErr w:type="gramEnd"/>
      <w:r w:rsidR="00644892" w:rsidRPr="003614C3">
        <w:rPr>
          <w:sz w:val="28"/>
          <w:szCs w:val="28"/>
        </w:rPr>
        <w:t xml:space="preserve"> о с т а </w:t>
      </w:r>
      <w:proofErr w:type="spellStart"/>
      <w:r w:rsidR="00644892" w:rsidRPr="003614C3">
        <w:rPr>
          <w:sz w:val="28"/>
          <w:szCs w:val="28"/>
        </w:rPr>
        <w:t>н</w:t>
      </w:r>
      <w:proofErr w:type="spellEnd"/>
      <w:r w:rsidR="00644892" w:rsidRPr="003614C3">
        <w:rPr>
          <w:sz w:val="28"/>
          <w:szCs w:val="28"/>
        </w:rPr>
        <w:t xml:space="preserve"> о в </w:t>
      </w:r>
      <w:proofErr w:type="gramStart"/>
      <w:r w:rsidR="00644892" w:rsidRPr="003614C3">
        <w:rPr>
          <w:sz w:val="28"/>
          <w:szCs w:val="28"/>
        </w:rPr>
        <w:t>л</w:t>
      </w:r>
      <w:proofErr w:type="gramEnd"/>
      <w:r w:rsidR="00644892" w:rsidRPr="003614C3">
        <w:rPr>
          <w:sz w:val="28"/>
          <w:szCs w:val="28"/>
        </w:rPr>
        <w:t xml:space="preserve"> я е т:</w:t>
      </w:r>
    </w:p>
    <w:p w:rsidR="00D753A4" w:rsidRPr="003614C3" w:rsidRDefault="004B6235" w:rsidP="00D753A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4C3">
        <w:rPr>
          <w:rFonts w:ascii="Times New Roman" w:hAnsi="Times New Roman" w:cs="Times New Roman"/>
          <w:sz w:val="28"/>
          <w:szCs w:val="28"/>
        </w:rPr>
        <w:t>В соответствии с изменениями в законодательстве Республики Башкортостан, отменить действие Положения о квалификационных требованиях, к лицам, замещающим муниципальные должности в аппарате администрации Сельского поселения Акбулатовский сельсовет муниципального района Мишкинский район Республики Башкортостан, утвержденного Постановлением № 56 от 20 июня 2011 года.</w:t>
      </w:r>
    </w:p>
    <w:p w:rsidR="004B6235" w:rsidRDefault="004B6235" w:rsidP="004B623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4C3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  <w:r w:rsidRPr="003614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2.1. </w:t>
      </w:r>
      <w:r w:rsidRPr="003614C3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ar38" w:history="1">
        <w:r w:rsidRPr="003614C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614C3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</w:t>
      </w:r>
      <w:r w:rsidRPr="003614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Акбулатовский сельсовет</w:t>
      </w:r>
      <w:r w:rsidRPr="003614C3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(далее - администрация)  согласно приложению № 1.</w:t>
      </w:r>
      <w:r w:rsidRPr="003614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r w:rsidRPr="003614C3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ar81" w:history="1">
        <w:r w:rsidRPr="003614C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614C3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в администрации согласно приложению № 2.</w:t>
      </w:r>
      <w:proofErr w:type="gramEnd"/>
    </w:p>
    <w:p w:rsidR="003614C3" w:rsidRDefault="003614C3" w:rsidP="003614C3">
      <w:pPr>
        <w:jc w:val="both"/>
        <w:rPr>
          <w:sz w:val="28"/>
          <w:szCs w:val="28"/>
        </w:rPr>
      </w:pPr>
    </w:p>
    <w:p w:rsidR="003614C3" w:rsidRDefault="003614C3" w:rsidP="003614C3">
      <w:pPr>
        <w:jc w:val="both"/>
        <w:rPr>
          <w:sz w:val="28"/>
          <w:szCs w:val="28"/>
        </w:rPr>
      </w:pPr>
    </w:p>
    <w:p w:rsidR="003614C3" w:rsidRPr="003614C3" w:rsidRDefault="003614C3" w:rsidP="0036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4B6235" w:rsidRPr="003614C3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3614C3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Default="004B6235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Default="00D32011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3614C3" w:rsidRDefault="003614C3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Default="00D32011" w:rsidP="004B6235">
      <w:pPr>
        <w:pStyle w:val="aa"/>
        <w:ind w:left="975"/>
        <w:jc w:val="both"/>
        <w:rPr>
          <w:rFonts w:ascii="Times New Roman" w:hAnsi="Times New Roman" w:cs="Times New Roman"/>
          <w:sz w:val="25"/>
          <w:szCs w:val="25"/>
        </w:rPr>
      </w:pPr>
    </w:p>
    <w:p w:rsidR="00D32011" w:rsidRPr="002879A6" w:rsidRDefault="00D32011" w:rsidP="002879A6">
      <w:pPr>
        <w:jc w:val="both"/>
        <w:rPr>
          <w:sz w:val="25"/>
          <w:szCs w:val="25"/>
        </w:rPr>
      </w:pPr>
    </w:p>
    <w:p w:rsidR="00D753A4" w:rsidRPr="004B6235" w:rsidRDefault="00D753A4" w:rsidP="009D3876">
      <w:pPr>
        <w:jc w:val="both"/>
        <w:rPr>
          <w:sz w:val="25"/>
          <w:szCs w:val="25"/>
        </w:rPr>
      </w:pPr>
    </w:p>
    <w:p w:rsidR="00D753A4" w:rsidRDefault="004B6235" w:rsidP="004B6235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1</w:t>
      </w:r>
    </w:p>
    <w:p w:rsidR="004B6235" w:rsidRPr="004B6235" w:rsidRDefault="004B6235" w:rsidP="004B6235">
      <w:pPr>
        <w:jc w:val="right"/>
        <w:rPr>
          <w:sz w:val="25"/>
          <w:szCs w:val="25"/>
        </w:rPr>
      </w:pP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r w:rsidR="00C67D38" w:rsidRPr="00C67D38">
        <w:rPr>
          <w:bCs/>
          <w:sz w:val="28"/>
          <w:szCs w:val="28"/>
        </w:rPr>
        <w:t>Акбулатов</w:t>
      </w:r>
      <w:r w:rsidRPr="00C67D38">
        <w:rPr>
          <w:bCs/>
          <w:sz w:val="28"/>
          <w:szCs w:val="28"/>
        </w:rPr>
        <w:t xml:space="preserve">ский сельсовет </w:t>
      </w:r>
      <w:r w:rsidR="00C67D38" w:rsidRPr="00C67D38">
        <w:rPr>
          <w:bCs/>
          <w:sz w:val="28"/>
          <w:szCs w:val="28"/>
        </w:rPr>
        <w:t xml:space="preserve"> муниципального района Мишкин</w:t>
      </w:r>
      <w:r w:rsidRPr="00C67D38">
        <w:rPr>
          <w:bCs/>
          <w:sz w:val="28"/>
          <w:szCs w:val="28"/>
        </w:rPr>
        <w:t xml:space="preserve">ский район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>Республики Башкортостан</w:t>
      </w:r>
    </w:p>
    <w:p w:rsidR="004B6235" w:rsidRDefault="004B6235" w:rsidP="004B62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235" w:rsidRPr="00C67D38" w:rsidRDefault="004B6235" w:rsidP="004B623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D38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r w:rsidR="00C67D38">
        <w:rPr>
          <w:rFonts w:ascii="Times New Roman" w:hAnsi="Times New Roman" w:cs="Times New Roman"/>
          <w:sz w:val="28"/>
          <w:szCs w:val="28"/>
        </w:rPr>
        <w:t>Акбулатовский</w:t>
      </w:r>
      <w:r w:rsidRPr="00C67D3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7D38">
        <w:rPr>
          <w:rFonts w:ascii="Times New Roman" w:hAnsi="Times New Roman" w:cs="Times New Roman"/>
          <w:sz w:val="28"/>
          <w:szCs w:val="28"/>
        </w:rPr>
        <w:t>муниципального района Мишкин</w:t>
      </w:r>
      <w:r w:rsidRPr="00C67D38">
        <w:rPr>
          <w:rFonts w:ascii="Times New Roman" w:hAnsi="Times New Roman" w:cs="Times New Roman"/>
          <w:sz w:val="28"/>
          <w:szCs w:val="28"/>
        </w:rPr>
        <w:t>ский район Республики Башкортостан устанавливаются следующие квалификационные требования:</w:t>
      </w:r>
    </w:p>
    <w:p w:rsidR="004B6235" w:rsidRPr="00C67D38" w:rsidRDefault="004B6235" w:rsidP="00C6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1) по высшим должностям муниципальной службы (5-я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B6235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2) по главным должностям муниципальной службы (4-я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B6235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3) по ведущим должностям муниципальной службы (3-я группа):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наличие высшего образования;</w:t>
      </w:r>
    </w:p>
    <w:p w:rsidR="004B6235" w:rsidRPr="004669FC" w:rsidRDefault="004B6235" w:rsidP="004B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без предъявления требований к стажу;</w:t>
      </w:r>
    </w:p>
    <w:p w:rsidR="004B6235" w:rsidRPr="00C67D38" w:rsidRDefault="004B6235" w:rsidP="00C67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796E">
        <w:rPr>
          <w:sz w:val="28"/>
          <w:szCs w:val="28"/>
        </w:rPr>
        <w:t>) по старшим должностям муниципальной службы (2-я группа):</w:t>
      </w: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796E">
        <w:rPr>
          <w:sz w:val="28"/>
          <w:szCs w:val="28"/>
        </w:rPr>
        <w:t>) по младшим должностям муниципальной службы (1-я группа):</w:t>
      </w:r>
    </w:p>
    <w:p w:rsidR="004B6235" w:rsidRPr="0045796E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</w:t>
      </w:r>
    </w:p>
    <w:p w:rsidR="004B6235" w:rsidRDefault="004B6235" w:rsidP="004B62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B6235" w:rsidRDefault="004B6235" w:rsidP="004B6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7D38" w:rsidRDefault="00C67D38" w:rsidP="004B6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7D38" w:rsidRDefault="00C67D38" w:rsidP="004B6235">
      <w:pPr>
        <w:autoSpaceDE w:val="0"/>
        <w:autoSpaceDN w:val="0"/>
        <w:adjustRightInd w:val="0"/>
        <w:outlineLvl w:val="0"/>
      </w:pPr>
    </w:p>
    <w:p w:rsidR="004B6235" w:rsidRDefault="004B6235" w:rsidP="004B6235">
      <w:pPr>
        <w:autoSpaceDE w:val="0"/>
        <w:autoSpaceDN w:val="0"/>
        <w:adjustRightInd w:val="0"/>
        <w:outlineLvl w:val="0"/>
      </w:pPr>
    </w:p>
    <w:p w:rsidR="004B6235" w:rsidRPr="00C67D38" w:rsidRDefault="004B6235" w:rsidP="00C67D38">
      <w:pPr>
        <w:autoSpaceDE w:val="0"/>
        <w:autoSpaceDN w:val="0"/>
        <w:adjustRightInd w:val="0"/>
        <w:ind w:left="4956" w:firstLine="708"/>
        <w:jc w:val="right"/>
        <w:outlineLvl w:val="0"/>
        <w:rPr>
          <w:sz w:val="25"/>
          <w:szCs w:val="25"/>
        </w:rPr>
      </w:pPr>
      <w:r w:rsidRPr="00C67D38">
        <w:rPr>
          <w:sz w:val="25"/>
          <w:szCs w:val="25"/>
        </w:rPr>
        <w:lastRenderedPageBreak/>
        <w:t>Приложение № 2</w:t>
      </w:r>
    </w:p>
    <w:p w:rsidR="004B6235" w:rsidRPr="00C67D38" w:rsidRDefault="004B6235" w:rsidP="00C67D3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</w:r>
    </w:p>
    <w:p w:rsidR="004B6235" w:rsidRDefault="004B6235" w:rsidP="004B6235">
      <w:pPr>
        <w:autoSpaceDE w:val="0"/>
        <w:autoSpaceDN w:val="0"/>
        <w:adjustRightInd w:val="0"/>
        <w:rPr>
          <w:sz w:val="28"/>
          <w:szCs w:val="28"/>
        </w:rPr>
      </w:pPr>
    </w:p>
    <w:p w:rsid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81"/>
      <w:bookmarkEnd w:id="0"/>
      <w:r w:rsidRPr="00C67D38">
        <w:rPr>
          <w:bCs/>
          <w:sz w:val="28"/>
          <w:szCs w:val="28"/>
        </w:rPr>
        <w:t xml:space="preserve">Квалификационные требования к профессиональным  знаниям и навыкам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для замещения должностей муниципальной службы </w:t>
      </w:r>
    </w:p>
    <w:p w:rsidR="004B6235" w:rsidRPr="00C67D38" w:rsidRDefault="004B6235" w:rsidP="004B62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7D38">
        <w:rPr>
          <w:bCs/>
          <w:sz w:val="28"/>
          <w:szCs w:val="28"/>
        </w:rPr>
        <w:t xml:space="preserve">в администрации </w:t>
      </w:r>
      <w:r w:rsidRPr="00C67D38">
        <w:rPr>
          <w:sz w:val="28"/>
          <w:szCs w:val="28"/>
        </w:rPr>
        <w:t xml:space="preserve">сельского поселения </w:t>
      </w:r>
      <w:r w:rsidR="00C67D38" w:rsidRPr="00C67D38">
        <w:rPr>
          <w:sz w:val="28"/>
          <w:szCs w:val="28"/>
        </w:rPr>
        <w:t>Акбулатов</w:t>
      </w:r>
      <w:r w:rsidRPr="00C67D38">
        <w:rPr>
          <w:sz w:val="28"/>
          <w:szCs w:val="28"/>
        </w:rPr>
        <w:t xml:space="preserve">ский сельсовет </w:t>
      </w:r>
      <w:r w:rsidR="00C67D38" w:rsidRPr="00C67D38">
        <w:rPr>
          <w:bCs/>
          <w:sz w:val="28"/>
          <w:szCs w:val="28"/>
        </w:rPr>
        <w:t>муниципального района Мишкин</w:t>
      </w:r>
      <w:r w:rsidRPr="00C67D38">
        <w:rPr>
          <w:bCs/>
          <w:sz w:val="28"/>
          <w:szCs w:val="28"/>
        </w:rPr>
        <w:t>ский район Республики Башкортостан</w:t>
      </w:r>
    </w:p>
    <w:p w:rsidR="00C67D38" w:rsidRDefault="00C67D38" w:rsidP="004B62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6235" w:rsidRPr="00C67D38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C67D38">
        <w:rPr>
          <w:sz w:val="28"/>
          <w:szCs w:val="28"/>
          <w:u w:val="single"/>
        </w:rPr>
        <w:t>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групп:</w:t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E7">
        <w:rPr>
          <w:sz w:val="28"/>
          <w:szCs w:val="28"/>
        </w:rPr>
        <w:t xml:space="preserve">Знания: </w:t>
      </w:r>
      <w:hyperlink r:id="rId7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</w:t>
      </w:r>
      <w:r>
        <w:rPr>
          <w:sz w:val="28"/>
          <w:szCs w:val="28"/>
        </w:rPr>
        <w:t>х актов Республики Башкортостан,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8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</w:t>
      </w:r>
      <w:r>
        <w:rPr>
          <w:sz w:val="28"/>
          <w:szCs w:val="28"/>
        </w:rPr>
        <w:t>й район Республики Башкортостан,</w:t>
      </w:r>
      <w:r w:rsidRPr="00103CE7">
        <w:rPr>
          <w:sz w:val="28"/>
          <w:szCs w:val="28"/>
        </w:rPr>
        <w:t xml:space="preserve"> муниципальных правовых актов органов Совета и администрации</w:t>
      </w:r>
      <w:r w:rsidRPr="004F648E">
        <w:rPr>
          <w:sz w:val="28"/>
          <w:szCs w:val="28"/>
        </w:rPr>
        <w:t xml:space="preserve">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котором муниципальный служащий замещает должность муниципальной службы (</w:t>
      </w:r>
      <w:hyperlink r:id="rId9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0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proofErr w:type="gramStart"/>
      <w:r w:rsidRPr="00103CE7">
        <w:rPr>
          <w:sz w:val="28"/>
          <w:szCs w:val="28"/>
        </w:rPr>
        <w:t>я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</w:t>
      </w:r>
      <w:proofErr w:type="gramEnd"/>
      <w:r>
        <w:rPr>
          <w:sz w:val="28"/>
          <w:szCs w:val="28"/>
        </w:rPr>
        <w:t xml:space="preserve">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35" w:rsidRDefault="004B6235" w:rsidP="004B62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</w:t>
      </w:r>
      <w:r w:rsidR="00C67D38">
        <w:rPr>
          <w:sz w:val="28"/>
          <w:szCs w:val="28"/>
        </w:rPr>
        <w:t>и,</w:t>
      </w:r>
      <w:r>
        <w:rPr>
          <w:sz w:val="28"/>
          <w:szCs w:val="28"/>
        </w:rPr>
        <w:t xml:space="preserve"> гражданами,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>
        <w:rPr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</w:t>
      </w:r>
      <w:r>
        <w:rPr>
          <w:sz w:val="28"/>
          <w:szCs w:val="28"/>
        </w:rPr>
        <w:lastRenderedPageBreak/>
        <w:t>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4B6235" w:rsidRDefault="004B6235" w:rsidP="004B623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D38">
        <w:rPr>
          <w:sz w:val="28"/>
          <w:szCs w:val="28"/>
          <w:u w:val="single"/>
        </w:rPr>
        <w:t>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CE7">
        <w:rPr>
          <w:sz w:val="28"/>
          <w:szCs w:val="28"/>
        </w:rPr>
        <w:t xml:space="preserve">Знания: </w:t>
      </w:r>
      <w:hyperlink r:id="rId11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2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>а</w:t>
      </w:r>
      <w:r w:rsidRPr="004669FC">
        <w:rPr>
          <w:b/>
          <w:sz w:val="28"/>
          <w:szCs w:val="28"/>
        </w:rPr>
        <w:t xml:space="preserve">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администрации</w:t>
      </w:r>
      <w:r w:rsidRPr="004669FC">
        <w:rPr>
          <w:sz w:val="28"/>
          <w:szCs w:val="28"/>
        </w:rPr>
        <w:t xml:space="preserve"> 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="00C67D38">
        <w:rPr>
          <w:sz w:val="28"/>
          <w:szCs w:val="28"/>
        </w:rPr>
        <w:t xml:space="preserve"> 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67D38">
        <w:rPr>
          <w:sz w:val="28"/>
          <w:szCs w:val="28"/>
        </w:rPr>
        <w:t>Мишкин</w:t>
      </w:r>
      <w:r w:rsidRPr="00103CE7">
        <w:rPr>
          <w:sz w:val="28"/>
          <w:szCs w:val="28"/>
        </w:rPr>
        <w:t>ский район Р</w:t>
      </w:r>
      <w:r>
        <w:rPr>
          <w:sz w:val="28"/>
          <w:szCs w:val="28"/>
        </w:rPr>
        <w:t>еспублики Башкортостан</w:t>
      </w:r>
      <w:r w:rsidR="00C67D38"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в котором муниципальный служащий замещает должность муниципальной службы (</w:t>
      </w:r>
      <w:hyperlink r:id="rId13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4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C67D38" w:rsidRDefault="00C67D38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Навыки: работы в сфере, соответствующей направлению деятель</w:t>
      </w:r>
      <w:r w:rsidR="00C67D38">
        <w:rPr>
          <w:sz w:val="28"/>
          <w:szCs w:val="28"/>
        </w:rPr>
        <w:t>ности органа местного самоуправления</w:t>
      </w:r>
      <w:r>
        <w:rPr>
          <w:sz w:val="28"/>
          <w:szCs w:val="28"/>
        </w:rPr>
        <w:t>, работы с законодательными и нормативными актами, организации и планирования выполнения порученных заданий, анализа статистических и отчетных данных, эффективной организации работы, исполнительской дисциплины, работы в коллективе,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системе, 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  <w:proofErr w:type="gramEnd"/>
    </w:p>
    <w:p w:rsidR="00C67D38" w:rsidRDefault="00C67D38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235" w:rsidRPr="00C67D38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67D38">
        <w:rPr>
          <w:sz w:val="28"/>
          <w:szCs w:val="28"/>
          <w:u w:val="single"/>
        </w:rPr>
        <w:lastRenderedPageBreak/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4B6235" w:rsidRDefault="004B6235" w:rsidP="004B6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Знания: </w:t>
      </w:r>
      <w:hyperlink r:id="rId15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6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 w:rsidR="00C67D38">
        <w:rPr>
          <w:sz w:val="28"/>
          <w:szCs w:val="28"/>
        </w:rPr>
        <w:t>муниципального района Мишкин</w:t>
      </w:r>
      <w:r w:rsidRPr="00103CE7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 и администрации </w:t>
      </w:r>
      <w:r w:rsidRPr="004669FC">
        <w:rPr>
          <w:sz w:val="28"/>
          <w:szCs w:val="28"/>
        </w:rPr>
        <w:t xml:space="preserve">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 w:rsidR="00C67D38">
        <w:rPr>
          <w:sz w:val="28"/>
          <w:szCs w:val="28"/>
        </w:rPr>
        <w:t>муниципального района Мишкин</w:t>
      </w:r>
      <w:r w:rsidRPr="00103CE7">
        <w:rPr>
          <w:sz w:val="28"/>
          <w:szCs w:val="28"/>
        </w:rPr>
        <w:t>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</w:t>
      </w:r>
      <w:r w:rsidRPr="004669FC">
        <w:rPr>
          <w:sz w:val="28"/>
          <w:szCs w:val="28"/>
        </w:rPr>
        <w:t xml:space="preserve"> сельского поселения </w:t>
      </w:r>
      <w:r w:rsidR="00C67D38">
        <w:rPr>
          <w:sz w:val="28"/>
          <w:szCs w:val="28"/>
        </w:rPr>
        <w:t>Акбулатов</w:t>
      </w:r>
      <w:r>
        <w:rPr>
          <w:sz w:val="28"/>
          <w:szCs w:val="28"/>
        </w:rPr>
        <w:t>ский</w:t>
      </w:r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C67D38">
        <w:rPr>
          <w:sz w:val="28"/>
          <w:szCs w:val="28"/>
        </w:rPr>
        <w:t xml:space="preserve"> Мишкин</w:t>
      </w:r>
      <w:r w:rsidRPr="00103CE7">
        <w:rPr>
          <w:sz w:val="28"/>
          <w:szCs w:val="28"/>
        </w:rPr>
        <w:t xml:space="preserve">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7" w:history="1"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8" w:history="1">
        <w:proofErr w:type="gramStart"/>
        <w:r w:rsidRPr="00103CE7">
          <w:rPr>
            <w:rStyle w:val="af3"/>
            <w:rFonts w:eastAsiaTheme="majorEastAsia"/>
            <w:color w:val="auto"/>
            <w:sz w:val="28"/>
            <w:szCs w:val="28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 xml:space="preserve">, нормативной базы соответствующей сферы деятельности, осуществляемой в </w:t>
      </w:r>
      <w:proofErr w:type="gramStart"/>
      <w:r>
        <w:rPr>
          <w:sz w:val="28"/>
          <w:szCs w:val="28"/>
        </w:rPr>
        <w:t>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  <w:proofErr w:type="gramEnd"/>
    </w:p>
    <w:p w:rsidR="004B6235" w:rsidRPr="009E7AB0" w:rsidRDefault="004B6235" w:rsidP="004B623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p w:rsidR="00D753A4" w:rsidRDefault="00D753A4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Pr="00D32011" w:rsidRDefault="00D32011" w:rsidP="009D3876">
      <w:pPr>
        <w:jc w:val="both"/>
        <w:rPr>
          <w:sz w:val="28"/>
          <w:szCs w:val="28"/>
        </w:rPr>
      </w:pPr>
      <w:r w:rsidRPr="00D32011">
        <w:rPr>
          <w:sz w:val="28"/>
          <w:szCs w:val="28"/>
        </w:rPr>
        <w:t xml:space="preserve">Управляющий делами                                       </w:t>
      </w:r>
      <w:r>
        <w:rPr>
          <w:sz w:val="28"/>
          <w:szCs w:val="28"/>
        </w:rPr>
        <w:t xml:space="preserve">                         </w:t>
      </w:r>
      <w:r w:rsidRPr="00D32011">
        <w:rPr>
          <w:sz w:val="28"/>
          <w:szCs w:val="28"/>
        </w:rPr>
        <w:t xml:space="preserve">    Ю.В. Андреева</w:t>
      </w:r>
    </w:p>
    <w:p w:rsidR="004B6235" w:rsidRPr="00D32011" w:rsidRDefault="004B6235" w:rsidP="009D3876">
      <w:pPr>
        <w:jc w:val="both"/>
        <w:rPr>
          <w:sz w:val="28"/>
          <w:szCs w:val="28"/>
        </w:rPr>
      </w:pPr>
    </w:p>
    <w:p w:rsidR="004B6235" w:rsidRPr="00D32011" w:rsidRDefault="004B6235" w:rsidP="009D3876">
      <w:pPr>
        <w:jc w:val="both"/>
        <w:rPr>
          <w:sz w:val="28"/>
          <w:szCs w:val="28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Default="004B6235" w:rsidP="009D3876">
      <w:pPr>
        <w:jc w:val="both"/>
        <w:rPr>
          <w:sz w:val="25"/>
          <w:szCs w:val="25"/>
        </w:rPr>
      </w:pPr>
    </w:p>
    <w:p w:rsidR="004B6235" w:rsidRPr="004B6235" w:rsidRDefault="004B6235" w:rsidP="009D3876">
      <w:pPr>
        <w:jc w:val="both"/>
        <w:rPr>
          <w:sz w:val="25"/>
          <w:szCs w:val="25"/>
        </w:rPr>
      </w:pPr>
    </w:p>
    <w:p w:rsidR="00D753A4" w:rsidRPr="004B6235" w:rsidRDefault="00D753A4" w:rsidP="009D3876">
      <w:pPr>
        <w:jc w:val="both"/>
        <w:rPr>
          <w:sz w:val="25"/>
          <w:szCs w:val="25"/>
        </w:rPr>
      </w:pPr>
    </w:p>
    <w:p w:rsidR="00D753A4" w:rsidRDefault="00D753A4" w:rsidP="009D3876">
      <w:pPr>
        <w:jc w:val="both"/>
        <w:rPr>
          <w:sz w:val="25"/>
          <w:szCs w:val="25"/>
        </w:rPr>
      </w:pPr>
    </w:p>
    <w:p w:rsidR="00D32011" w:rsidRDefault="00D32011" w:rsidP="009D3876">
      <w:pPr>
        <w:jc w:val="both"/>
        <w:rPr>
          <w:sz w:val="25"/>
          <w:szCs w:val="25"/>
        </w:rPr>
      </w:pPr>
    </w:p>
    <w:p w:rsidR="00A204F4" w:rsidRDefault="00A204F4" w:rsidP="009D3876">
      <w:pPr>
        <w:jc w:val="both"/>
        <w:rPr>
          <w:sz w:val="25"/>
          <w:szCs w:val="25"/>
        </w:rPr>
      </w:pPr>
    </w:p>
    <w:p w:rsidR="00D32011" w:rsidRDefault="00D32011" w:rsidP="009D3876">
      <w:pPr>
        <w:jc w:val="both"/>
        <w:rPr>
          <w:sz w:val="25"/>
          <w:szCs w:val="25"/>
        </w:rPr>
      </w:pPr>
    </w:p>
    <w:p w:rsidR="004D7638" w:rsidRDefault="00BD4FE5"/>
    <w:sectPr w:rsidR="004D7638" w:rsidSect="009D387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7747B"/>
    <w:multiLevelType w:val="hybridMultilevel"/>
    <w:tmpl w:val="FF503A36"/>
    <w:lvl w:ilvl="0" w:tplc="24FE93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76"/>
    <w:rsid w:val="000249AC"/>
    <w:rsid w:val="00085EFF"/>
    <w:rsid w:val="00090E11"/>
    <w:rsid w:val="00110998"/>
    <w:rsid w:val="001A2CEE"/>
    <w:rsid w:val="001B1196"/>
    <w:rsid w:val="00200FD9"/>
    <w:rsid w:val="00246B62"/>
    <w:rsid w:val="0025754F"/>
    <w:rsid w:val="002879A6"/>
    <w:rsid w:val="002E70CE"/>
    <w:rsid w:val="00323BE8"/>
    <w:rsid w:val="003614C3"/>
    <w:rsid w:val="004B6235"/>
    <w:rsid w:val="0058496D"/>
    <w:rsid w:val="00644892"/>
    <w:rsid w:val="007B2963"/>
    <w:rsid w:val="009D3876"/>
    <w:rsid w:val="009E092A"/>
    <w:rsid w:val="00A1224B"/>
    <w:rsid w:val="00A204F4"/>
    <w:rsid w:val="00BD4FE5"/>
    <w:rsid w:val="00C67D38"/>
    <w:rsid w:val="00CC4A08"/>
    <w:rsid w:val="00CF340C"/>
    <w:rsid w:val="00D32011"/>
    <w:rsid w:val="00D753A4"/>
    <w:rsid w:val="00D80C60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9D3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644892"/>
    <w:pPr>
      <w:spacing w:before="100" w:beforeAutospacing="1" w:after="100" w:afterAutospacing="1"/>
    </w:pPr>
  </w:style>
  <w:style w:type="character" w:styleId="af3">
    <w:name w:val="Hyperlink"/>
    <w:basedOn w:val="a0"/>
    <w:unhideWhenUsed/>
    <w:rsid w:val="001B1196"/>
    <w:rPr>
      <w:color w:val="0000FF"/>
      <w:u w:val="single"/>
    </w:rPr>
  </w:style>
  <w:style w:type="paragraph" w:customStyle="1" w:styleId="formattext">
    <w:name w:val="formattext"/>
    <w:basedOn w:val="a"/>
    <w:rsid w:val="004B6235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3614C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13" Type="http://schemas.openxmlformats.org/officeDocument/2006/relationships/hyperlink" Target="consultantplus://offline/ref=EB94D6C041646C5C83539C133264B1E181F7BE3EBE06BE73D15109EFE685FAF040B9C3A2C124ABvFkCK" TargetMode="External"/><Relationship Id="rId18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hyperlink" Target="consultantplus://offline/ref=EB94D6C041646C5C83539C133264B1E185F6BD30BD0AE379D90805EDE1v8kAK" TargetMode="External"/><Relationship Id="rId1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94D6C041646C5C83539C133264B1E185F6BD30BD0AE379D90805EDE1v8k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EB94D6C041646C5C83539D1D2764B1E186FDBD33B55BB47B885D0BvEk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2019-04-16T09:57:00Z</dcterms:created>
  <dcterms:modified xsi:type="dcterms:W3CDTF">2019-05-23T12:19:00Z</dcterms:modified>
</cp:coreProperties>
</file>