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9B" w:rsidRDefault="008C1F9B" w:rsidP="008C1F9B">
      <w:pPr>
        <w:jc w:val="center"/>
        <w:rPr>
          <w:rFonts w:ascii="Arial" w:hAnsi="Arial" w:cs="Arial"/>
        </w:rPr>
      </w:pPr>
      <w:r>
        <w:rPr>
          <w:rFonts w:ascii="Arial" w:hAnsi="Arial" w:cs="Arial"/>
        </w:rPr>
        <w:t>Совет сельского поселения Акбулатовский сельсовет</w:t>
      </w:r>
    </w:p>
    <w:p w:rsidR="008C1F9B" w:rsidRDefault="008C1F9B" w:rsidP="008C1F9B">
      <w:pPr>
        <w:jc w:val="center"/>
        <w:rPr>
          <w:rFonts w:ascii="Arial" w:hAnsi="Arial" w:cs="Arial"/>
        </w:rPr>
      </w:pPr>
      <w:r>
        <w:rPr>
          <w:rFonts w:ascii="Arial" w:hAnsi="Arial" w:cs="Arial"/>
        </w:rPr>
        <w:t>муниципального района Мишкинский район Республики Башкортостан</w:t>
      </w:r>
    </w:p>
    <w:p w:rsidR="008C1F9B" w:rsidRDefault="008C1F9B" w:rsidP="008C1F9B">
      <w:pPr>
        <w:jc w:val="right"/>
      </w:pPr>
    </w:p>
    <w:p w:rsidR="008C1F9B" w:rsidRDefault="008C1F9B" w:rsidP="008C1F9B">
      <w:pPr>
        <w:jc w:val="center"/>
        <w:rPr>
          <w:rFonts w:ascii="Arial" w:hAnsi="Arial" w:cs="Arial"/>
        </w:rPr>
      </w:pPr>
      <w:r>
        <w:rPr>
          <w:rFonts w:ascii="Arial" w:hAnsi="Arial" w:cs="Arial"/>
        </w:rPr>
        <w:t>Решение № 346 от 11 февраля 2019 года</w:t>
      </w:r>
    </w:p>
    <w:p w:rsidR="008C1F9B" w:rsidRDefault="008C1F9B" w:rsidP="008C1F9B">
      <w:pPr>
        <w:jc w:val="center"/>
        <w:rPr>
          <w:rFonts w:ascii="Arial" w:hAnsi="Arial" w:cs="Arial"/>
        </w:rPr>
      </w:pPr>
    </w:p>
    <w:p w:rsidR="008C1F9B" w:rsidRPr="008C1F9B" w:rsidRDefault="008C1F9B" w:rsidP="008C1F9B">
      <w:pPr>
        <w:jc w:val="center"/>
        <w:rPr>
          <w:rFonts w:ascii="Arial" w:hAnsi="Arial" w:cs="Arial"/>
        </w:rPr>
      </w:pPr>
      <w:r w:rsidRPr="008C1F9B">
        <w:rPr>
          <w:rFonts w:ascii="Arial" w:hAnsi="Arial" w:cs="Arial"/>
        </w:rPr>
        <w:t xml:space="preserve">Об исполнении бюджета сельского поселения Акбулатовский сельсовет муниципального района Мишкинский район Республики Башкортостан  </w:t>
      </w:r>
    </w:p>
    <w:p w:rsidR="008C1F9B" w:rsidRPr="008C1F9B" w:rsidRDefault="008C1F9B" w:rsidP="008C1F9B">
      <w:pPr>
        <w:jc w:val="center"/>
        <w:rPr>
          <w:rFonts w:ascii="Arial" w:hAnsi="Arial" w:cs="Arial"/>
        </w:rPr>
      </w:pPr>
      <w:r w:rsidRPr="008C1F9B">
        <w:rPr>
          <w:rFonts w:ascii="Arial" w:hAnsi="Arial" w:cs="Arial"/>
        </w:rPr>
        <w:t>за 2018 год</w:t>
      </w:r>
    </w:p>
    <w:p w:rsidR="008C1F9B" w:rsidRPr="008C1F9B" w:rsidRDefault="008C1F9B" w:rsidP="008C1F9B">
      <w:pPr>
        <w:jc w:val="center"/>
        <w:rPr>
          <w:rFonts w:ascii="Arial" w:hAnsi="Arial" w:cs="Arial"/>
          <w:b/>
        </w:rPr>
      </w:pPr>
    </w:p>
    <w:p w:rsidR="008C1F9B" w:rsidRPr="008C1F9B" w:rsidRDefault="008C1F9B" w:rsidP="008C1F9B">
      <w:pPr>
        <w:jc w:val="both"/>
        <w:rPr>
          <w:rFonts w:ascii="Arial" w:hAnsi="Arial" w:cs="Arial"/>
        </w:rPr>
      </w:pPr>
      <w:r w:rsidRPr="008C1F9B">
        <w:rPr>
          <w:rFonts w:ascii="Arial" w:hAnsi="Arial" w:cs="Arial"/>
        </w:rPr>
        <w:t xml:space="preserve">           </w:t>
      </w:r>
      <w:proofErr w:type="gramStart"/>
      <w:r w:rsidRPr="008C1F9B">
        <w:rPr>
          <w:rFonts w:ascii="Arial" w:hAnsi="Arial" w:cs="Arial"/>
        </w:rPr>
        <w:t>Заслушав и обсудив информацию управляющего делами Администрации сельского поселения Акбулатовский сельсовет об итогах  исполнения бюджета сельского поселения Акбулатовский сельсовет муниципального района Мишкинский район Республики Башкортостан за 2018 год,  Совет отмечает, что бюджет сельского поселения по доходам в целом выполнен на 102.68 %, доход бюджета составило за 2018 год – 1 951 858 руб. 34 коп.</w:t>
      </w:r>
      <w:proofErr w:type="gramEnd"/>
    </w:p>
    <w:p w:rsidR="008C1F9B" w:rsidRPr="008C1F9B" w:rsidRDefault="008C1F9B" w:rsidP="008C1F9B">
      <w:pPr>
        <w:tabs>
          <w:tab w:val="left" w:pos="540"/>
        </w:tabs>
        <w:jc w:val="both"/>
        <w:rPr>
          <w:rFonts w:ascii="Arial" w:hAnsi="Arial" w:cs="Arial"/>
        </w:rPr>
      </w:pPr>
      <w:r w:rsidRPr="008C1F9B">
        <w:rPr>
          <w:rFonts w:ascii="Arial" w:hAnsi="Arial" w:cs="Arial"/>
        </w:rPr>
        <w:t xml:space="preserve">      Налог на доходы  физических лиц составил  - 23 545,94 руб., выполнено на 131,81 %.</w:t>
      </w:r>
    </w:p>
    <w:p w:rsidR="008C1F9B" w:rsidRPr="008C1F9B" w:rsidRDefault="008C1F9B" w:rsidP="008C1F9B">
      <w:pPr>
        <w:tabs>
          <w:tab w:val="left" w:pos="540"/>
        </w:tabs>
        <w:jc w:val="both"/>
        <w:rPr>
          <w:rFonts w:ascii="Arial" w:hAnsi="Arial" w:cs="Arial"/>
        </w:rPr>
      </w:pPr>
      <w:r w:rsidRPr="008C1F9B">
        <w:rPr>
          <w:rFonts w:ascii="Arial" w:hAnsi="Arial" w:cs="Arial"/>
        </w:rPr>
        <w:t xml:space="preserve">      Единый сельскохозяйственный налог – 639,10 руб., выполнено на 106,52%.</w:t>
      </w:r>
    </w:p>
    <w:p w:rsidR="008C1F9B" w:rsidRPr="008C1F9B" w:rsidRDefault="008C1F9B" w:rsidP="008C1F9B">
      <w:pPr>
        <w:tabs>
          <w:tab w:val="left" w:pos="540"/>
        </w:tabs>
        <w:jc w:val="both"/>
        <w:rPr>
          <w:rFonts w:ascii="Arial" w:hAnsi="Arial" w:cs="Arial"/>
        </w:rPr>
      </w:pPr>
      <w:r w:rsidRPr="008C1F9B">
        <w:rPr>
          <w:rFonts w:ascii="Arial" w:hAnsi="Arial" w:cs="Arial"/>
        </w:rPr>
        <w:t xml:space="preserve">      Налог на имущество с физических лиц – 5 096,34 руб., выполнено на 101,93 %.</w:t>
      </w:r>
    </w:p>
    <w:p w:rsidR="008C1F9B" w:rsidRPr="008C1F9B" w:rsidRDefault="008C1F9B" w:rsidP="008C1F9B">
      <w:pPr>
        <w:tabs>
          <w:tab w:val="left" w:pos="540"/>
        </w:tabs>
        <w:jc w:val="both"/>
        <w:rPr>
          <w:rFonts w:ascii="Arial" w:hAnsi="Arial" w:cs="Arial"/>
        </w:rPr>
      </w:pPr>
      <w:r w:rsidRPr="008C1F9B">
        <w:rPr>
          <w:rFonts w:ascii="Arial" w:hAnsi="Arial" w:cs="Arial"/>
        </w:rPr>
        <w:t xml:space="preserve">     Земельный налог с организаций- 159 453,80 руб., выполнено на 105,95 %.</w:t>
      </w:r>
    </w:p>
    <w:p w:rsidR="008C1F9B" w:rsidRPr="008C1F9B" w:rsidRDefault="008C1F9B" w:rsidP="008C1F9B">
      <w:pPr>
        <w:tabs>
          <w:tab w:val="left" w:pos="540"/>
        </w:tabs>
        <w:jc w:val="both"/>
        <w:rPr>
          <w:rFonts w:ascii="Arial" w:hAnsi="Arial" w:cs="Arial"/>
        </w:rPr>
      </w:pPr>
      <w:r w:rsidRPr="008C1F9B">
        <w:rPr>
          <w:rFonts w:ascii="Arial" w:hAnsi="Arial" w:cs="Arial"/>
        </w:rPr>
        <w:t xml:space="preserve">     Земельный налог с физических лиц – 161 431,05 руб., выполнен на 106,21 % по отношению к плану.</w:t>
      </w:r>
    </w:p>
    <w:p w:rsidR="008C1F9B" w:rsidRPr="008C1F9B" w:rsidRDefault="008C1F9B" w:rsidP="008C1F9B">
      <w:pPr>
        <w:tabs>
          <w:tab w:val="left" w:pos="426"/>
        </w:tabs>
        <w:jc w:val="both"/>
        <w:rPr>
          <w:rFonts w:ascii="Arial" w:hAnsi="Arial" w:cs="Arial"/>
        </w:rPr>
      </w:pPr>
      <w:r w:rsidRPr="008C1F9B">
        <w:rPr>
          <w:rFonts w:ascii="Arial" w:hAnsi="Arial" w:cs="Arial"/>
        </w:rPr>
        <w:t xml:space="preserve">     Доходы от сдачи в аренду имущества составляет в общей сумме 28 180,80 руб. при плане 20000 руб.00 коп</w:t>
      </w:r>
      <w:proofErr w:type="gramStart"/>
      <w:r w:rsidRPr="008C1F9B">
        <w:rPr>
          <w:rFonts w:ascii="Arial" w:hAnsi="Arial" w:cs="Arial"/>
        </w:rPr>
        <w:t>.</w:t>
      </w:r>
      <w:proofErr w:type="gramEnd"/>
      <w:r w:rsidRPr="008C1F9B">
        <w:rPr>
          <w:rFonts w:ascii="Arial" w:hAnsi="Arial" w:cs="Arial"/>
        </w:rPr>
        <w:t xml:space="preserve">  </w:t>
      </w:r>
      <w:proofErr w:type="gramStart"/>
      <w:r w:rsidRPr="008C1F9B">
        <w:rPr>
          <w:rFonts w:ascii="Arial" w:hAnsi="Arial" w:cs="Arial"/>
        </w:rPr>
        <w:t>и</w:t>
      </w:r>
      <w:proofErr w:type="gramEnd"/>
      <w:r w:rsidRPr="008C1F9B">
        <w:rPr>
          <w:rFonts w:ascii="Arial" w:hAnsi="Arial" w:cs="Arial"/>
        </w:rPr>
        <w:t xml:space="preserve">ли 131,49 %. </w:t>
      </w:r>
    </w:p>
    <w:p w:rsidR="008C1F9B" w:rsidRPr="008C1F9B" w:rsidRDefault="008C1F9B" w:rsidP="008C1F9B">
      <w:pPr>
        <w:tabs>
          <w:tab w:val="left" w:pos="426"/>
        </w:tabs>
        <w:jc w:val="both"/>
        <w:rPr>
          <w:rFonts w:ascii="Arial" w:hAnsi="Arial" w:cs="Arial"/>
        </w:rPr>
      </w:pPr>
      <w:r w:rsidRPr="008C1F9B">
        <w:rPr>
          <w:rFonts w:ascii="Arial" w:hAnsi="Arial" w:cs="Arial"/>
        </w:rPr>
        <w:t xml:space="preserve">      Субвенции по первичному воинскому учету кассовое исполнение составляет в общей сумме на 28 200</w:t>
      </w:r>
      <w:r w:rsidRPr="008C1F9B">
        <w:rPr>
          <w:rFonts w:ascii="Arial" w:hAnsi="Arial" w:cs="Arial"/>
          <w:b/>
        </w:rPr>
        <w:t xml:space="preserve"> </w:t>
      </w:r>
      <w:r w:rsidRPr="008C1F9B">
        <w:rPr>
          <w:rFonts w:ascii="Arial" w:hAnsi="Arial" w:cs="Arial"/>
        </w:rPr>
        <w:t>рублей или 99,93 %.</w:t>
      </w:r>
    </w:p>
    <w:p w:rsidR="008C1F9B" w:rsidRPr="008C1F9B" w:rsidRDefault="008C1F9B" w:rsidP="008C1F9B">
      <w:pPr>
        <w:jc w:val="both"/>
        <w:rPr>
          <w:rFonts w:ascii="Arial" w:hAnsi="Arial" w:cs="Arial"/>
          <w:b/>
        </w:rPr>
      </w:pPr>
      <w:r w:rsidRPr="008C1F9B">
        <w:rPr>
          <w:rFonts w:ascii="Arial" w:hAnsi="Arial" w:cs="Arial"/>
        </w:rPr>
        <w:t xml:space="preserve">     </w:t>
      </w:r>
      <w:proofErr w:type="gramStart"/>
      <w:r w:rsidRPr="008C1F9B">
        <w:rPr>
          <w:rFonts w:ascii="Arial" w:hAnsi="Arial" w:cs="Arial"/>
        </w:rPr>
        <w:t>Прочие межбюджетные трансферты, передаваемые бюджетам поселений кассовое исполнение составляет</w:t>
      </w:r>
      <w:proofErr w:type="gramEnd"/>
      <w:r w:rsidRPr="008C1F9B">
        <w:rPr>
          <w:rFonts w:ascii="Arial" w:hAnsi="Arial" w:cs="Arial"/>
        </w:rPr>
        <w:t xml:space="preserve"> 500 тыс. руб. при плане 500 тыс. руб. или 100%.</w:t>
      </w:r>
    </w:p>
    <w:p w:rsidR="008C1F9B" w:rsidRPr="008C1F9B" w:rsidRDefault="008C1F9B" w:rsidP="008C1F9B">
      <w:pPr>
        <w:jc w:val="both"/>
        <w:rPr>
          <w:rFonts w:ascii="Arial" w:hAnsi="Arial" w:cs="Arial"/>
        </w:rPr>
      </w:pPr>
      <w:r w:rsidRPr="008C1F9B">
        <w:rPr>
          <w:rFonts w:ascii="Arial" w:hAnsi="Arial" w:cs="Arial"/>
        </w:rPr>
        <w:t xml:space="preserve">        По расходам бюджета сельского поселения Акбулатовский сельсовет муниципального района Мишкинский район Республики Башкортостан по состоянию на 01 января 2019 года  выполнен 99,85 %</w:t>
      </w:r>
      <w:r w:rsidRPr="008C1F9B">
        <w:rPr>
          <w:rFonts w:ascii="Arial" w:hAnsi="Arial" w:cs="Arial"/>
          <w:b/>
        </w:rPr>
        <w:t>,</w:t>
      </w:r>
      <w:r w:rsidRPr="008C1F9B">
        <w:rPr>
          <w:rFonts w:ascii="Arial" w:hAnsi="Arial" w:cs="Arial"/>
        </w:rPr>
        <w:t xml:space="preserve">. </w:t>
      </w:r>
    </w:p>
    <w:p w:rsidR="008C1F9B" w:rsidRPr="008C1F9B" w:rsidRDefault="008C1F9B" w:rsidP="008C1F9B">
      <w:pPr>
        <w:tabs>
          <w:tab w:val="left" w:pos="540"/>
        </w:tabs>
        <w:jc w:val="both"/>
        <w:rPr>
          <w:rFonts w:ascii="Arial" w:hAnsi="Arial" w:cs="Arial"/>
        </w:rPr>
      </w:pPr>
      <w:r w:rsidRPr="008C1F9B">
        <w:rPr>
          <w:rFonts w:ascii="Arial" w:hAnsi="Arial" w:cs="Arial"/>
        </w:rPr>
        <w:t xml:space="preserve">     Исходя из вышеизложенного,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8C1F9B">
        <w:rPr>
          <w:rFonts w:ascii="Arial" w:hAnsi="Arial" w:cs="Arial"/>
        </w:rPr>
        <w:t>р</w:t>
      </w:r>
      <w:proofErr w:type="spellEnd"/>
      <w:proofErr w:type="gramEnd"/>
      <w:r w:rsidRPr="008C1F9B">
        <w:rPr>
          <w:rFonts w:ascii="Arial" w:hAnsi="Arial" w:cs="Arial"/>
        </w:rPr>
        <w:t xml:space="preserve"> е </w:t>
      </w:r>
      <w:proofErr w:type="spellStart"/>
      <w:r w:rsidRPr="008C1F9B">
        <w:rPr>
          <w:rFonts w:ascii="Arial" w:hAnsi="Arial" w:cs="Arial"/>
        </w:rPr>
        <w:t>ш</w:t>
      </w:r>
      <w:proofErr w:type="spellEnd"/>
      <w:r w:rsidRPr="008C1F9B">
        <w:rPr>
          <w:rFonts w:ascii="Arial" w:hAnsi="Arial" w:cs="Arial"/>
        </w:rPr>
        <w:t xml:space="preserve"> и л:</w:t>
      </w:r>
    </w:p>
    <w:p w:rsidR="008C1F9B" w:rsidRPr="008C1F9B" w:rsidRDefault="008C1F9B" w:rsidP="008C1F9B">
      <w:pPr>
        <w:tabs>
          <w:tab w:val="left" w:pos="540"/>
        </w:tabs>
        <w:jc w:val="both"/>
        <w:rPr>
          <w:rFonts w:ascii="Arial" w:hAnsi="Arial" w:cs="Arial"/>
        </w:rPr>
      </w:pPr>
      <w:r w:rsidRPr="008C1F9B">
        <w:rPr>
          <w:rFonts w:ascii="Arial" w:hAnsi="Arial" w:cs="Arial"/>
        </w:rPr>
        <w:t xml:space="preserve">      1. Отчет об исполнении бюджета за 2018 год сельского поселения Акбулатовский сельсовет муниципального района Мишкинский район Республики Башкортостан принять к сведению.</w:t>
      </w:r>
    </w:p>
    <w:p w:rsidR="008C1F9B" w:rsidRPr="008C1F9B" w:rsidRDefault="008C1F9B" w:rsidP="008C1F9B">
      <w:pPr>
        <w:jc w:val="both"/>
        <w:rPr>
          <w:rFonts w:ascii="Arial" w:hAnsi="Arial" w:cs="Arial"/>
        </w:rPr>
      </w:pPr>
      <w:r w:rsidRPr="008C1F9B">
        <w:rPr>
          <w:rFonts w:ascii="Arial" w:hAnsi="Arial" w:cs="Arial"/>
        </w:rPr>
        <w:t xml:space="preserve">     2. Контроль исполнения данного решения возложить на постоянную комиссию по бюджету, налогам и вопросам  муниципальной собственности.</w:t>
      </w:r>
    </w:p>
    <w:p w:rsidR="008C1F9B" w:rsidRPr="008C1F9B" w:rsidRDefault="008C1F9B" w:rsidP="008C1F9B">
      <w:pPr>
        <w:jc w:val="both"/>
        <w:rPr>
          <w:rFonts w:ascii="Arial" w:hAnsi="Arial" w:cs="Arial"/>
        </w:rPr>
      </w:pPr>
    </w:p>
    <w:p w:rsidR="008C1F9B" w:rsidRPr="008C1F9B" w:rsidRDefault="008C1F9B" w:rsidP="008C1F9B">
      <w:pPr>
        <w:jc w:val="both"/>
        <w:rPr>
          <w:rFonts w:ascii="Arial" w:hAnsi="Arial" w:cs="Arial"/>
        </w:rPr>
      </w:pPr>
    </w:p>
    <w:p w:rsidR="008C1F9B" w:rsidRPr="008C1F9B" w:rsidRDefault="008C1F9B" w:rsidP="008C1F9B">
      <w:pPr>
        <w:jc w:val="right"/>
        <w:rPr>
          <w:rFonts w:ascii="Arial" w:hAnsi="Arial" w:cs="Arial"/>
        </w:rPr>
      </w:pPr>
      <w:r w:rsidRPr="008C1F9B">
        <w:rPr>
          <w:rFonts w:ascii="Arial" w:hAnsi="Arial" w:cs="Arial"/>
        </w:rPr>
        <w:t xml:space="preserve">Глава сельского поселения                                                            </w:t>
      </w:r>
    </w:p>
    <w:p w:rsidR="008C1F9B" w:rsidRPr="008C1F9B" w:rsidRDefault="008C1F9B" w:rsidP="008C1F9B">
      <w:pPr>
        <w:jc w:val="right"/>
        <w:rPr>
          <w:rFonts w:ascii="Arial" w:hAnsi="Arial" w:cs="Arial"/>
        </w:rPr>
      </w:pPr>
      <w:r w:rsidRPr="008C1F9B">
        <w:rPr>
          <w:rFonts w:ascii="Arial" w:hAnsi="Arial" w:cs="Arial"/>
        </w:rPr>
        <w:t xml:space="preserve">         В.И. </w:t>
      </w:r>
      <w:proofErr w:type="spellStart"/>
      <w:r w:rsidRPr="008C1F9B">
        <w:rPr>
          <w:rFonts w:ascii="Arial" w:hAnsi="Arial" w:cs="Arial"/>
        </w:rPr>
        <w:t>Бикмурзин</w:t>
      </w:r>
      <w:proofErr w:type="spellEnd"/>
    </w:p>
    <w:p w:rsidR="008C1F9B" w:rsidRPr="008C1F9B" w:rsidRDefault="008C1F9B" w:rsidP="008C1F9B">
      <w:pPr>
        <w:jc w:val="center"/>
        <w:rPr>
          <w:rFonts w:ascii="Arial" w:hAnsi="Arial" w:cs="Arial"/>
        </w:rPr>
      </w:pPr>
    </w:p>
    <w:p w:rsidR="004D7638" w:rsidRDefault="008C1F9B"/>
    <w:p w:rsidR="008C1F9B" w:rsidRDefault="008C1F9B"/>
    <w:p w:rsidR="008C1F9B" w:rsidRDefault="008C1F9B"/>
    <w:p w:rsidR="008C1F9B" w:rsidRDefault="008C1F9B"/>
    <w:p w:rsidR="008C1F9B" w:rsidRDefault="008C1F9B"/>
    <w:p w:rsidR="008C1F9B" w:rsidRDefault="008C1F9B"/>
    <w:p w:rsidR="008C1F9B" w:rsidRDefault="008C1F9B"/>
    <w:p w:rsidR="008C1F9B" w:rsidRDefault="008C1F9B"/>
    <w:p w:rsidR="008C1F9B" w:rsidRPr="008C1F9B" w:rsidRDefault="008C1F9B" w:rsidP="008C1F9B">
      <w:pPr>
        <w:rPr>
          <w:rFonts w:ascii="Arial" w:hAnsi="Arial" w:cs="Arial"/>
          <w:szCs w:val="28"/>
        </w:rPr>
      </w:pPr>
      <w:r w:rsidRPr="008C1F9B">
        <w:rPr>
          <w:rFonts w:ascii="Arial" w:hAnsi="Arial" w:cs="Arial"/>
          <w:szCs w:val="28"/>
        </w:rPr>
        <w:lastRenderedPageBreak/>
        <w:t xml:space="preserve">О ходе  исполнения бюджета сельского поселения Акбулатовский сельсовет муниципального района Мишкинский район Республики Башкортостан  </w:t>
      </w:r>
    </w:p>
    <w:p w:rsidR="008C1F9B" w:rsidRPr="008C1F9B" w:rsidRDefault="008C1F9B" w:rsidP="008C1F9B">
      <w:pPr>
        <w:jc w:val="center"/>
        <w:rPr>
          <w:rFonts w:ascii="Arial" w:hAnsi="Arial" w:cs="Arial"/>
          <w:szCs w:val="28"/>
        </w:rPr>
      </w:pPr>
      <w:r w:rsidRPr="008C1F9B">
        <w:rPr>
          <w:rFonts w:ascii="Arial" w:hAnsi="Arial" w:cs="Arial"/>
          <w:szCs w:val="28"/>
        </w:rPr>
        <w:t>за 2018 год.</w:t>
      </w:r>
    </w:p>
    <w:p w:rsidR="008C1F9B" w:rsidRPr="008C1F9B" w:rsidRDefault="008C1F9B" w:rsidP="008C1F9B">
      <w:pPr>
        <w:jc w:val="center"/>
        <w:rPr>
          <w:rFonts w:ascii="Arial" w:hAnsi="Arial" w:cs="Arial"/>
          <w:i/>
          <w:sz w:val="26"/>
          <w:szCs w:val="28"/>
        </w:rPr>
      </w:pPr>
      <w:r w:rsidRPr="008C1F9B">
        <w:rPr>
          <w:rFonts w:ascii="Arial" w:hAnsi="Arial" w:cs="Arial"/>
          <w:i/>
          <w:sz w:val="26"/>
          <w:szCs w:val="28"/>
        </w:rPr>
        <w:t>/Информация управляющего делами Ю.В. Андреевой/</w:t>
      </w:r>
    </w:p>
    <w:p w:rsidR="008C1F9B" w:rsidRPr="008C1F9B" w:rsidRDefault="008C1F9B" w:rsidP="008C1F9B">
      <w:pPr>
        <w:jc w:val="center"/>
        <w:rPr>
          <w:rFonts w:ascii="Arial" w:hAnsi="Arial" w:cs="Arial"/>
          <w:i/>
          <w:sz w:val="26"/>
          <w:szCs w:val="28"/>
        </w:rPr>
      </w:pPr>
    </w:p>
    <w:p w:rsidR="008C1F9B" w:rsidRPr="008C1F9B" w:rsidRDefault="008C1F9B" w:rsidP="008C1F9B">
      <w:pPr>
        <w:rPr>
          <w:rFonts w:ascii="Arial" w:hAnsi="Arial" w:cs="Arial"/>
          <w:szCs w:val="28"/>
        </w:rPr>
      </w:pPr>
      <w:r w:rsidRPr="008C1F9B">
        <w:rPr>
          <w:rFonts w:ascii="Arial" w:hAnsi="Arial" w:cs="Arial"/>
          <w:szCs w:val="28"/>
        </w:rPr>
        <w:t xml:space="preserve">     Уважаемые депутаты, приглашенные!</w:t>
      </w:r>
    </w:p>
    <w:p w:rsidR="008C1F9B" w:rsidRPr="008C1F9B" w:rsidRDefault="008C1F9B" w:rsidP="008C1F9B">
      <w:pPr>
        <w:jc w:val="both"/>
        <w:rPr>
          <w:rFonts w:ascii="Arial" w:hAnsi="Arial" w:cs="Arial"/>
          <w:szCs w:val="28"/>
        </w:rPr>
      </w:pPr>
      <w:r w:rsidRPr="008C1F9B">
        <w:rPr>
          <w:rFonts w:ascii="Arial" w:hAnsi="Arial" w:cs="Arial"/>
          <w:szCs w:val="28"/>
        </w:rPr>
        <w:t xml:space="preserve">     Доход бюджета сельского поселения Акбулатовский сельсовет муниципального района Мишкинский район Республики Башкортостан за 2018 год  в целом выполнен на 102,68 %, доход бюджета составил за 2018 год – 1 951 858 руб. 34 коп</w:t>
      </w:r>
      <w:proofErr w:type="gramStart"/>
      <w:r w:rsidRPr="008C1F9B">
        <w:rPr>
          <w:rFonts w:ascii="Arial" w:hAnsi="Arial" w:cs="Arial"/>
          <w:szCs w:val="28"/>
        </w:rPr>
        <w:t xml:space="preserve">., </w:t>
      </w:r>
      <w:proofErr w:type="gramEnd"/>
    </w:p>
    <w:p w:rsidR="008C1F9B" w:rsidRPr="008C1F9B" w:rsidRDefault="008C1F9B" w:rsidP="008C1F9B">
      <w:pPr>
        <w:tabs>
          <w:tab w:val="left" w:pos="540"/>
        </w:tabs>
        <w:jc w:val="both"/>
        <w:rPr>
          <w:rFonts w:ascii="Arial" w:hAnsi="Arial" w:cs="Arial"/>
          <w:szCs w:val="28"/>
        </w:rPr>
      </w:pPr>
      <w:r w:rsidRPr="008C1F9B">
        <w:rPr>
          <w:rFonts w:ascii="Arial" w:hAnsi="Arial" w:cs="Arial"/>
          <w:szCs w:val="28"/>
        </w:rPr>
        <w:t xml:space="preserve">     Налог на доходы  физических лиц составляет  - 23 545,94 руб., выполнено на 130,81%. Неисполненное значение -5 545,94 руб.</w:t>
      </w:r>
    </w:p>
    <w:p w:rsidR="008C1F9B" w:rsidRPr="008C1F9B" w:rsidRDefault="008C1F9B" w:rsidP="008C1F9B">
      <w:pPr>
        <w:tabs>
          <w:tab w:val="left" w:pos="540"/>
        </w:tabs>
        <w:jc w:val="both"/>
        <w:rPr>
          <w:rFonts w:ascii="Arial" w:hAnsi="Arial" w:cs="Arial"/>
          <w:szCs w:val="28"/>
        </w:rPr>
      </w:pPr>
      <w:r w:rsidRPr="008C1F9B">
        <w:rPr>
          <w:rFonts w:ascii="Arial" w:hAnsi="Arial" w:cs="Arial"/>
          <w:szCs w:val="28"/>
        </w:rPr>
        <w:t xml:space="preserve">     Единый сельскохозяйственный налог – 639,10 руб., выполнено на 1006,52%. В сравнении с прошлым годом + 6,52%.</w:t>
      </w:r>
    </w:p>
    <w:p w:rsidR="008C1F9B" w:rsidRPr="008C1F9B" w:rsidRDefault="008C1F9B" w:rsidP="008C1F9B">
      <w:pPr>
        <w:tabs>
          <w:tab w:val="left" w:pos="540"/>
        </w:tabs>
        <w:jc w:val="both"/>
        <w:rPr>
          <w:rFonts w:ascii="Arial" w:hAnsi="Arial" w:cs="Arial"/>
          <w:szCs w:val="28"/>
        </w:rPr>
      </w:pPr>
      <w:r w:rsidRPr="008C1F9B">
        <w:rPr>
          <w:rFonts w:ascii="Arial" w:hAnsi="Arial" w:cs="Arial"/>
          <w:szCs w:val="28"/>
        </w:rPr>
        <w:t xml:space="preserve">      Налог на имущество с физических лиц исполнено 5 096,34 руб., выполнено на 101,93 %. Неисполненное значение -96,34 руб.</w:t>
      </w:r>
    </w:p>
    <w:p w:rsidR="008C1F9B" w:rsidRPr="008C1F9B" w:rsidRDefault="008C1F9B" w:rsidP="008C1F9B">
      <w:pPr>
        <w:tabs>
          <w:tab w:val="left" w:pos="540"/>
        </w:tabs>
        <w:jc w:val="both"/>
        <w:rPr>
          <w:rFonts w:ascii="Arial" w:hAnsi="Arial" w:cs="Arial"/>
          <w:szCs w:val="28"/>
        </w:rPr>
      </w:pPr>
      <w:r w:rsidRPr="008C1F9B">
        <w:rPr>
          <w:rFonts w:ascii="Arial" w:hAnsi="Arial" w:cs="Arial"/>
          <w:szCs w:val="28"/>
        </w:rPr>
        <w:t xml:space="preserve">     Земельный налог с организаций – 159 453,80 руб., выполнено на 105,95 %.</w:t>
      </w:r>
    </w:p>
    <w:p w:rsidR="008C1F9B" w:rsidRPr="008C1F9B" w:rsidRDefault="008C1F9B" w:rsidP="008C1F9B">
      <w:pPr>
        <w:tabs>
          <w:tab w:val="left" w:pos="540"/>
        </w:tabs>
        <w:jc w:val="both"/>
        <w:rPr>
          <w:rFonts w:ascii="Arial" w:hAnsi="Arial" w:cs="Arial"/>
          <w:szCs w:val="28"/>
        </w:rPr>
      </w:pPr>
      <w:r w:rsidRPr="008C1F9B">
        <w:rPr>
          <w:rFonts w:ascii="Arial" w:hAnsi="Arial" w:cs="Arial"/>
          <w:szCs w:val="28"/>
        </w:rPr>
        <w:t xml:space="preserve">     Земельный налог с физических лиц – 161 431,05 руб. выполнен на 106,21 % по отношению к плану. В сравнении с прошлым годом +18,31%.</w:t>
      </w:r>
    </w:p>
    <w:p w:rsidR="008C1F9B" w:rsidRPr="008C1F9B" w:rsidRDefault="008C1F9B" w:rsidP="008C1F9B">
      <w:pPr>
        <w:tabs>
          <w:tab w:val="left" w:pos="540"/>
        </w:tabs>
        <w:jc w:val="both"/>
        <w:rPr>
          <w:rFonts w:ascii="Arial" w:hAnsi="Arial" w:cs="Arial"/>
          <w:szCs w:val="28"/>
        </w:rPr>
      </w:pPr>
      <w:r w:rsidRPr="008C1F9B">
        <w:rPr>
          <w:rFonts w:ascii="Arial" w:hAnsi="Arial" w:cs="Arial"/>
          <w:szCs w:val="28"/>
        </w:rPr>
        <w:t xml:space="preserve">     Граждане, злоупотребляющие спиртными напитками, не занятые работой  налоги вовремя не оплачивают. По земельным налогам усилили работу по сбору налогов с физических лиц. Совместно с мировым судом идет работа. </w:t>
      </w:r>
    </w:p>
    <w:p w:rsidR="008C1F9B" w:rsidRPr="008C1F9B" w:rsidRDefault="008C1F9B" w:rsidP="008C1F9B">
      <w:pPr>
        <w:tabs>
          <w:tab w:val="left" w:pos="426"/>
        </w:tabs>
        <w:jc w:val="both"/>
        <w:rPr>
          <w:rFonts w:ascii="Arial" w:hAnsi="Arial" w:cs="Arial"/>
          <w:szCs w:val="28"/>
        </w:rPr>
      </w:pPr>
      <w:r w:rsidRPr="008C1F9B">
        <w:rPr>
          <w:rFonts w:ascii="Arial" w:hAnsi="Arial" w:cs="Arial"/>
          <w:szCs w:val="28"/>
        </w:rPr>
        <w:t xml:space="preserve">     Доходы от сдачи в аренду имущества составляет в общей сумме 28 180,80 руб. при плане 28 200 руб.00 коп</w:t>
      </w:r>
      <w:proofErr w:type="gramStart"/>
      <w:r w:rsidRPr="008C1F9B">
        <w:rPr>
          <w:rFonts w:ascii="Arial" w:hAnsi="Arial" w:cs="Arial"/>
          <w:szCs w:val="28"/>
        </w:rPr>
        <w:t>.</w:t>
      </w:r>
      <w:proofErr w:type="gramEnd"/>
      <w:r w:rsidRPr="008C1F9B">
        <w:rPr>
          <w:rFonts w:ascii="Arial" w:hAnsi="Arial" w:cs="Arial"/>
          <w:szCs w:val="28"/>
        </w:rPr>
        <w:t xml:space="preserve">  </w:t>
      </w:r>
      <w:proofErr w:type="gramStart"/>
      <w:r w:rsidRPr="008C1F9B">
        <w:rPr>
          <w:rFonts w:ascii="Arial" w:hAnsi="Arial" w:cs="Arial"/>
          <w:szCs w:val="28"/>
        </w:rPr>
        <w:t>и</w:t>
      </w:r>
      <w:proofErr w:type="gramEnd"/>
      <w:r w:rsidRPr="008C1F9B">
        <w:rPr>
          <w:rFonts w:ascii="Arial" w:hAnsi="Arial" w:cs="Arial"/>
          <w:szCs w:val="28"/>
        </w:rPr>
        <w:t xml:space="preserve">ли 99,93 %. </w:t>
      </w:r>
    </w:p>
    <w:p w:rsidR="008C1F9B" w:rsidRPr="008C1F9B" w:rsidRDefault="008C1F9B" w:rsidP="008C1F9B">
      <w:pPr>
        <w:jc w:val="both"/>
        <w:rPr>
          <w:rFonts w:ascii="Arial" w:hAnsi="Arial" w:cs="Arial"/>
          <w:b/>
          <w:szCs w:val="28"/>
        </w:rPr>
      </w:pPr>
      <w:r w:rsidRPr="008C1F9B">
        <w:rPr>
          <w:rFonts w:ascii="Arial" w:hAnsi="Arial" w:cs="Arial"/>
          <w:szCs w:val="28"/>
        </w:rPr>
        <w:t xml:space="preserve">       Дотации бюджетами поселений на выравнивание бюджетной обеспеченности кассовое исполнение составляет в общей сумме по состоянию на 01 января  2019 года – </w:t>
      </w:r>
      <w:r w:rsidRPr="008C1F9B">
        <w:rPr>
          <w:rFonts w:ascii="Arial" w:hAnsi="Arial" w:cs="Arial"/>
          <w:b/>
          <w:szCs w:val="28"/>
        </w:rPr>
        <w:t xml:space="preserve">433 400 </w:t>
      </w:r>
      <w:r w:rsidRPr="008C1F9B">
        <w:rPr>
          <w:rFonts w:ascii="Arial" w:hAnsi="Arial" w:cs="Arial"/>
          <w:szCs w:val="28"/>
        </w:rPr>
        <w:t>руб.</w:t>
      </w:r>
      <w:r w:rsidRPr="008C1F9B">
        <w:rPr>
          <w:rFonts w:ascii="Arial" w:hAnsi="Arial" w:cs="Arial"/>
          <w:b/>
          <w:szCs w:val="28"/>
        </w:rPr>
        <w:t>00</w:t>
      </w:r>
      <w:r w:rsidRPr="008C1F9B">
        <w:rPr>
          <w:rFonts w:ascii="Arial" w:hAnsi="Arial" w:cs="Arial"/>
          <w:szCs w:val="28"/>
        </w:rPr>
        <w:t xml:space="preserve"> коп., при плане </w:t>
      </w:r>
      <w:r w:rsidRPr="008C1F9B">
        <w:rPr>
          <w:rFonts w:ascii="Arial" w:hAnsi="Arial" w:cs="Arial"/>
          <w:b/>
          <w:szCs w:val="28"/>
        </w:rPr>
        <w:t>433 400</w:t>
      </w:r>
      <w:r w:rsidRPr="008C1F9B">
        <w:rPr>
          <w:rFonts w:ascii="Arial" w:hAnsi="Arial" w:cs="Arial"/>
          <w:szCs w:val="28"/>
        </w:rPr>
        <w:t xml:space="preserve"> руб.</w:t>
      </w:r>
      <w:r w:rsidRPr="008C1F9B">
        <w:rPr>
          <w:rFonts w:ascii="Arial" w:hAnsi="Arial" w:cs="Arial"/>
          <w:b/>
          <w:szCs w:val="28"/>
        </w:rPr>
        <w:t>00</w:t>
      </w:r>
      <w:r w:rsidRPr="008C1F9B">
        <w:rPr>
          <w:rFonts w:ascii="Arial" w:hAnsi="Arial" w:cs="Arial"/>
          <w:szCs w:val="28"/>
        </w:rPr>
        <w:t xml:space="preserve"> коп</w:t>
      </w:r>
      <w:proofErr w:type="gramStart"/>
      <w:r w:rsidRPr="008C1F9B">
        <w:rPr>
          <w:rFonts w:ascii="Arial" w:hAnsi="Arial" w:cs="Arial"/>
          <w:szCs w:val="28"/>
        </w:rPr>
        <w:t>.</w:t>
      </w:r>
      <w:proofErr w:type="gramEnd"/>
      <w:r w:rsidRPr="008C1F9B">
        <w:rPr>
          <w:rFonts w:ascii="Arial" w:hAnsi="Arial" w:cs="Arial"/>
          <w:szCs w:val="28"/>
        </w:rPr>
        <w:t xml:space="preserve"> </w:t>
      </w:r>
      <w:proofErr w:type="gramStart"/>
      <w:r w:rsidRPr="008C1F9B">
        <w:rPr>
          <w:rFonts w:ascii="Arial" w:hAnsi="Arial" w:cs="Arial"/>
          <w:szCs w:val="28"/>
        </w:rPr>
        <w:t>и</w:t>
      </w:r>
      <w:proofErr w:type="gramEnd"/>
      <w:r w:rsidRPr="008C1F9B">
        <w:rPr>
          <w:rFonts w:ascii="Arial" w:hAnsi="Arial" w:cs="Arial"/>
          <w:szCs w:val="28"/>
        </w:rPr>
        <w:t xml:space="preserve">ли </w:t>
      </w:r>
      <w:r w:rsidRPr="008C1F9B">
        <w:rPr>
          <w:rFonts w:ascii="Arial" w:hAnsi="Arial" w:cs="Arial"/>
          <w:b/>
          <w:szCs w:val="28"/>
        </w:rPr>
        <w:t>100 %.</w:t>
      </w:r>
    </w:p>
    <w:p w:rsidR="008C1F9B" w:rsidRPr="008C1F9B" w:rsidRDefault="008C1F9B" w:rsidP="008C1F9B">
      <w:pPr>
        <w:jc w:val="both"/>
        <w:rPr>
          <w:rFonts w:ascii="Arial" w:hAnsi="Arial" w:cs="Arial"/>
          <w:szCs w:val="28"/>
        </w:rPr>
      </w:pPr>
      <w:r w:rsidRPr="008C1F9B">
        <w:rPr>
          <w:rFonts w:ascii="Arial" w:hAnsi="Arial" w:cs="Arial"/>
          <w:szCs w:val="28"/>
        </w:rPr>
        <w:t xml:space="preserve">      Субвенции по первичному воинскому учету кассовое исполнение составляет в общей сумме на </w:t>
      </w:r>
      <w:r w:rsidRPr="008C1F9B">
        <w:rPr>
          <w:rFonts w:ascii="Arial" w:hAnsi="Arial" w:cs="Arial"/>
          <w:b/>
          <w:szCs w:val="28"/>
        </w:rPr>
        <w:t xml:space="preserve">73000 </w:t>
      </w:r>
      <w:r w:rsidRPr="008C1F9B">
        <w:rPr>
          <w:rFonts w:ascii="Arial" w:hAnsi="Arial" w:cs="Arial"/>
          <w:szCs w:val="28"/>
        </w:rPr>
        <w:t xml:space="preserve">рублей при уточненном плане </w:t>
      </w:r>
      <w:r w:rsidRPr="008C1F9B">
        <w:rPr>
          <w:rFonts w:ascii="Arial" w:hAnsi="Arial" w:cs="Arial"/>
          <w:b/>
          <w:szCs w:val="28"/>
        </w:rPr>
        <w:t>73000</w:t>
      </w:r>
      <w:r w:rsidRPr="008C1F9B">
        <w:rPr>
          <w:rFonts w:ascii="Arial" w:hAnsi="Arial" w:cs="Arial"/>
          <w:szCs w:val="28"/>
        </w:rPr>
        <w:t xml:space="preserve"> рублей или </w:t>
      </w:r>
      <w:r w:rsidRPr="008C1F9B">
        <w:rPr>
          <w:rFonts w:ascii="Arial" w:hAnsi="Arial" w:cs="Arial"/>
          <w:b/>
          <w:szCs w:val="28"/>
        </w:rPr>
        <w:t>100 %.</w:t>
      </w:r>
    </w:p>
    <w:p w:rsidR="008C1F9B" w:rsidRPr="008C1F9B" w:rsidRDefault="008C1F9B" w:rsidP="008C1F9B">
      <w:pPr>
        <w:jc w:val="both"/>
        <w:rPr>
          <w:rFonts w:ascii="Arial" w:hAnsi="Arial" w:cs="Arial"/>
          <w:b/>
          <w:szCs w:val="28"/>
        </w:rPr>
      </w:pPr>
      <w:r w:rsidRPr="008C1F9B">
        <w:rPr>
          <w:rFonts w:ascii="Arial" w:hAnsi="Arial" w:cs="Arial"/>
          <w:szCs w:val="28"/>
        </w:rPr>
        <w:t xml:space="preserve">     </w:t>
      </w:r>
      <w:proofErr w:type="gramStart"/>
      <w:r w:rsidRPr="008C1F9B">
        <w:rPr>
          <w:rFonts w:ascii="Arial" w:hAnsi="Arial" w:cs="Arial"/>
          <w:szCs w:val="28"/>
        </w:rPr>
        <w:t>Прочие межбюджетные трансферты, передаваемые бюджетам поселений кассовое исполнение составляет</w:t>
      </w:r>
      <w:proofErr w:type="gramEnd"/>
      <w:r w:rsidRPr="008C1F9B">
        <w:rPr>
          <w:rFonts w:ascii="Arial" w:hAnsi="Arial" w:cs="Arial"/>
          <w:szCs w:val="28"/>
        </w:rPr>
        <w:t xml:space="preserve"> </w:t>
      </w:r>
      <w:r w:rsidRPr="008C1F9B">
        <w:rPr>
          <w:rFonts w:ascii="Arial" w:hAnsi="Arial" w:cs="Arial"/>
          <w:b/>
          <w:szCs w:val="28"/>
        </w:rPr>
        <w:t>500 тыс. руб</w:t>
      </w:r>
      <w:r w:rsidRPr="008C1F9B">
        <w:rPr>
          <w:rFonts w:ascii="Arial" w:hAnsi="Arial" w:cs="Arial"/>
          <w:szCs w:val="28"/>
        </w:rPr>
        <w:t xml:space="preserve">. при плане </w:t>
      </w:r>
      <w:r w:rsidRPr="008C1F9B">
        <w:rPr>
          <w:rFonts w:ascii="Arial" w:hAnsi="Arial" w:cs="Arial"/>
          <w:b/>
          <w:szCs w:val="28"/>
        </w:rPr>
        <w:t>500 тыс. руб</w:t>
      </w:r>
      <w:r w:rsidRPr="008C1F9B">
        <w:rPr>
          <w:rFonts w:ascii="Arial" w:hAnsi="Arial" w:cs="Arial"/>
          <w:szCs w:val="28"/>
        </w:rPr>
        <w:t xml:space="preserve">. или </w:t>
      </w:r>
      <w:r w:rsidRPr="008C1F9B">
        <w:rPr>
          <w:rFonts w:ascii="Arial" w:hAnsi="Arial" w:cs="Arial"/>
          <w:b/>
          <w:szCs w:val="28"/>
        </w:rPr>
        <w:t>100%;</w:t>
      </w:r>
    </w:p>
    <w:p w:rsidR="008C1F9B" w:rsidRPr="008C1F9B" w:rsidRDefault="008C1F9B" w:rsidP="008C1F9B">
      <w:pPr>
        <w:jc w:val="both"/>
        <w:rPr>
          <w:rFonts w:ascii="Arial" w:hAnsi="Arial" w:cs="Arial"/>
          <w:szCs w:val="28"/>
        </w:rPr>
      </w:pPr>
      <w:r w:rsidRPr="008C1F9B">
        <w:rPr>
          <w:rFonts w:ascii="Arial" w:hAnsi="Arial" w:cs="Arial"/>
          <w:szCs w:val="28"/>
        </w:rPr>
        <w:t xml:space="preserve">     Прочие безвозмездные поступления в бюджеты поселений от бюджетов муниципальных районов кассовое исполнение составляет в сумме 6 767 руб.  при плане 6 767 руб. или 100 %.</w:t>
      </w:r>
    </w:p>
    <w:p w:rsidR="008C1F9B" w:rsidRPr="008C1F9B" w:rsidRDefault="008C1F9B" w:rsidP="008C1F9B">
      <w:pPr>
        <w:jc w:val="both"/>
        <w:rPr>
          <w:rFonts w:ascii="Arial" w:hAnsi="Arial" w:cs="Arial"/>
          <w:b/>
          <w:szCs w:val="28"/>
        </w:rPr>
      </w:pPr>
      <w:r w:rsidRPr="008C1F9B">
        <w:rPr>
          <w:rFonts w:ascii="Arial" w:hAnsi="Arial" w:cs="Arial"/>
          <w:szCs w:val="28"/>
        </w:rPr>
        <w:t xml:space="preserve">     По расходам бюджета сельского поселения Акбулатовский сельсовет муниципального района Мишкинский район Республики Башкортостан по состоянию на 01 января 2019 года  выполнен 99.85 %</w:t>
      </w:r>
      <w:r w:rsidRPr="008C1F9B">
        <w:rPr>
          <w:rFonts w:ascii="Arial" w:hAnsi="Arial" w:cs="Arial"/>
          <w:b/>
          <w:szCs w:val="28"/>
        </w:rPr>
        <w:t>.</w:t>
      </w:r>
    </w:p>
    <w:p w:rsidR="008C1F9B" w:rsidRPr="008C1F9B" w:rsidRDefault="008C1F9B" w:rsidP="008C1F9B">
      <w:pPr>
        <w:jc w:val="both"/>
        <w:rPr>
          <w:rFonts w:ascii="Arial" w:hAnsi="Arial" w:cs="Arial"/>
          <w:szCs w:val="28"/>
        </w:rPr>
      </w:pPr>
      <w:r w:rsidRPr="008C1F9B">
        <w:rPr>
          <w:rFonts w:ascii="Arial" w:hAnsi="Arial" w:cs="Arial"/>
          <w:szCs w:val="28"/>
        </w:rPr>
        <w:t xml:space="preserve">Спасибо за внимание! </w:t>
      </w:r>
    </w:p>
    <w:p w:rsidR="008C1F9B" w:rsidRPr="001E3303" w:rsidRDefault="008C1F9B" w:rsidP="008C1F9B">
      <w:pPr>
        <w:jc w:val="both"/>
      </w:pPr>
    </w:p>
    <w:p w:rsidR="008C1F9B" w:rsidRDefault="008C1F9B" w:rsidP="008C1F9B">
      <w:pPr>
        <w:jc w:val="both"/>
      </w:pPr>
    </w:p>
    <w:p w:rsidR="008C1F9B" w:rsidRDefault="008C1F9B" w:rsidP="008C1F9B">
      <w:pPr>
        <w:jc w:val="both"/>
      </w:pPr>
    </w:p>
    <w:p w:rsidR="008C1F9B" w:rsidRDefault="008C1F9B" w:rsidP="008C1F9B">
      <w:pPr>
        <w:jc w:val="both"/>
      </w:pPr>
    </w:p>
    <w:p w:rsidR="008C1F9B" w:rsidRDefault="008C1F9B"/>
    <w:sectPr w:rsidR="008C1F9B" w:rsidSect="00257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F9B"/>
    <w:rsid w:val="00110998"/>
    <w:rsid w:val="00200FD9"/>
    <w:rsid w:val="0025754F"/>
    <w:rsid w:val="008C1F9B"/>
    <w:rsid w:val="00AF1D4C"/>
    <w:rsid w:val="00CC4A08"/>
    <w:rsid w:val="00E9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3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903E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E903E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E903E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E903E5"/>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E903E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unhideWhenUsed/>
    <w:qFormat/>
    <w:rsid w:val="00E903E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unhideWhenUsed/>
    <w:qFormat/>
    <w:rsid w:val="00E903E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unhideWhenUsed/>
    <w:qFormat/>
    <w:rsid w:val="00E903E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03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03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03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03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903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903E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903E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903E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903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903E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903E5"/>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E903E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903E5"/>
    <w:rPr>
      <w:b/>
      <w:bCs/>
    </w:rPr>
  </w:style>
  <w:style w:type="character" w:styleId="a8">
    <w:name w:val="Emphasis"/>
    <w:basedOn w:val="a0"/>
    <w:uiPriority w:val="20"/>
    <w:qFormat/>
    <w:rsid w:val="00E903E5"/>
    <w:rPr>
      <w:i/>
      <w:iCs/>
    </w:rPr>
  </w:style>
  <w:style w:type="paragraph" w:styleId="a9">
    <w:name w:val="No Spacing"/>
    <w:uiPriority w:val="1"/>
    <w:qFormat/>
    <w:rsid w:val="00E903E5"/>
    <w:pPr>
      <w:spacing w:after="0" w:line="240" w:lineRule="auto"/>
    </w:pPr>
  </w:style>
  <w:style w:type="paragraph" w:styleId="aa">
    <w:name w:val="List Paragraph"/>
    <w:basedOn w:val="a"/>
    <w:uiPriority w:val="34"/>
    <w:qFormat/>
    <w:rsid w:val="00E903E5"/>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E903E5"/>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E903E5"/>
    <w:rPr>
      <w:i/>
      <w:iCs/>
      <w:color w:val="000000" w:themeColor="text1"/>
    </w:rPr>
  </w:style>
  <w:style w:type="paragraph" w:styleId="ab">
    <w:name w:val="Intense Quote"/>
    <w:basedOn w:val="a"/>
    <w:next w:val="a"/>
    <w:link w:val="ac"/>
    <w:uiPriority w:val="30"/>
    <w:qFormat/>
    <w:rsid w:val="00E903E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c">
    <w:name w:val="Выделенная цитата Знак"/>
    <w:basedOn w:val="a0"/>
    <w:link w:val="ab"/>
    <w:uiPriority w:val="30"/>
    <w:rsid w:val="00E903E5"/>
    <w:rPr>
      <w:b/>
      <w:bCs/>
      <w:i/>
      <w:iCs/>
      <w:color w:val="4F81BD" w:themeColor="accent1"/>
    </w:rPr>
  </w:style>
  <w:style w:type="character" w:styleId="ad">
    <w:name w:val="Subtle Emphasis"/>
    <w:basedOn w:val="a0"/>
    <w:uiPriority w:val="19"/>
    <w:qFormat/>
    <w:rsid w:val="00E903E5"/>
    <w:rPr>
      <w:i/>
      <w:iCs/>
      <w:color w:val="808080" w:themeColor="text1" w:themeTint="7F"/>
    </w:rPr>
  </w:style>
  <w:style w:type="character" w:styleId="ae">
    <w:name w:val="Intense Emphasis"/>
    <w:basedOn w:val="a0"/>
    <w:uiPriority w:val="21"/>
    <w:qFormat/>
    <w:rsid w:val="00E903E5"/>
    <w:rPr>
      <w:b/>
      <w:bCs/>
      <w:i/>
      <w:iCs/>
      <w:color w:val="4F81BD" w:themeColor="accent1"/>
    </w:rPr>
  </w:style>
  <w:style w:type="character" w:styleId="af">
    <w:name w:val="Subtle Reference"/>
    <w:basedOn w:val="a0"/>
    <w:uiPriority w:val="31"/>
    <w:qFormat/>
    <w:rsid w:val="00E903E5"/>
    <w:rPr>
      <w:smallCaps/>
      <w:color w:val="C0504D" w:themeColor="accent2"/>
      <w:u w:val="single"/>
    </w:rPr>
  </w:style>
  <w:style w:type="character" w:styleId="af0">
    <w:name w:val="Intense Reference"/>
    <w:basedOn w:val="a0"/>
    <w:uiPriority w:val="32"/>
    <w:qFormat/>
    <w:rsid w:val="00E903E5"/>
    <w:rPr>
      <w:b/>
      <w:bCs/>
      <w:smallCaps/>
      <w:color w:val="C0504D" w:themeColor="accent2"/>
      <w:spacing w:val="5"/>
      <w:u w:val="single"/>
    </w:rPr>
  </w:style>
  <w:style w:type="character" w:styleId="af1">
    <w:name w:val="Book Title"/>
    <w:basedOn w:val="a0"/>
    <w:uiPriority w:val="33"/>
    <w:qFormat/>
    <w:rsid w:val="00E903E5"/>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3933</Characters>
  <Application>Microsoft Office Word</Application>
  <DocSecurity>0</DocSecurity>
  <Lines>32</Lines>
  <Paragraphs>9</Paragraphs>
  <ScaleCrop>false</ScaleCrop>
  <Company>SPecialiST RePack</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2019-02-15T12:30:00Z</dcterms:created>
  <dcterms:modified xsi:type="dcterms:W3CDTF">2019-02-15T12:32:00Z</dcterms:modified>
</cp:coreProperties>
</file>