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E5" w:rsidRPr="003A4A76" w:rsidRDefault="00161BE5" w:rsidP="00161BE5">
      <w:pPr>
        <w:pStyle w:val="10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4A76">
        <w:rPr>
          <w:rFonts w:ascii="Times New Roman" w:hAnsi="Times New Roman" w:cs="Times New Roman"/>
          <w:sz w:val="28"/>
          <w:szCs w:val="28"/>
        </w:rPr>
        <w:t>ПРОЕКТ</w:t>
      </w:r>
    </w:p>
    <w:p w:rsidR="00161BE5" w:rsidRDefault="00161BE5" w:rsidP="00161BE5">
      <w:pPr>
        <w:pStyle w:val="10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BE5" w:rsidRDefault="00161BE5" w:rsidP="00161BE5">
      <w:pPr>
        <w:pStyle w:val="10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4A76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и работников, осуществляющих техническое обеспечение </w:t>
      </w:r>
      <w:r w:rsidRPr="003A4A7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Акбулатов</w:t>
      </w:r>
      <w:r w:rsidRPr="003A4A76">
        <w:rPr>
          <w:rFonts w:ascii="Times New Roman" w:hAnsi="Times New Roman" w:cs="Times New Roman"/>
          <w:sz w:val="28"/>
          <w:szCs w:val="28"/>
        </w:rPr>
        <w:t xml:space="preserve">ский  сельсовет </w:t>
      </w:r>
    </w:p>
    <w:p w:rsidR="00161BE5" w:rsidRDefault="00161BE5" w:rsidP="00161BE5">
      <w:pPr>
        <w:pStyle w:val="10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4A7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3A4A76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161BE5" w:rsidRPr="003A4A76" w:rsidRDefault="00161BE5" w:rsidP="00161BE5">
      <w:pPr>
        <w:pStyle w:val="10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4A7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61BE5" w:rsidRPr="002A4FC0" w:rsidRDefault="00161BE5" w:rsidP="00161BE5">
      <w:pPr>
        <w:pStyle w:val="10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BE5" w:rsidRDefault="00161BE5" w:rsidP="00161BE5">
      <w:pPr>
        <w:pStyle w:val="20"/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02.03.2007 года № 25-ФЗ (от 30.03.2015 года № 63-ФЗ) «О муниципальной службе в Российской Федерации», ст. 135 Трудового кодекса Российской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16.07.2007 года № 453-з (в ред. от 30.03.2015 года № 206-з) «О муниципальной службе в Республике Башкортостан», Указом Президента Республики Башкортостан от 01.06.2012 года № УП-255 «О внесении изменений в Указ Президента Республики Башкортостан» от 28.02.2007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№ УП-61 «О денежном содержании государственных гражданских служащих Республики Башкортостан», Постановлением Правительства Российской Федерации от 06.09.2007 года № 562 «О правилах исчисления денежного содержания федеральных государственных гражданских служащих», Постановлениями Правительства Республики Башкортостан от 24.12.2013 года № 610 (в ред. от 25.03.2014 года № 124 «Об утверждении нормативов формирования расходов на оплату труда в органах местного самоуправления в Республике Башкортостан»), Постановлениями Правительства Республики 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18.04.2007 года № 92 (в ред. от 09.07.2014 года № 316)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 техническое обеспечение деятельности исполнительных органов государственной власти Республики Башкортостан» и Уставом Совета сельского поселения Акбулатовский</w:t>
      </w:r>
      <w:r w:rsidRPr="00EC5E5E">
        <w:rPr>
          <w:rFonts w:ascii="Times New Roman" w:hAnsi="Times New Roman" w:cs="Times New Roman"/>
          <w:sz w:val="28"/>
          <w:szCs w:val="28"/>
        </w:rPr>
        <w:t xml:space="preserve"> сельсовет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района Мишкинский район Республики Башкортостан, </w:t>
      </w:r>
      <w:r w:rsidRPr="00EC5E5E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Акбулатовский</w:t>
      </w:r>
      <w:r w:rsidRPr="00EC5E5E">
        <w:rPr>
          <w:rFonts w:ascii="Times New Roman" w:hAnsi="Times New Roman" w:cs="Times New Roman"/>
          <w:sz w:val="28"/>
          <w:szCs w:val="28"/>
        </w:rPr>
        <w:t xml:space="preserve"> сельсовет муницип</w:t>
      </w:r>
      <w:r>
        <w:rPr>
          <w:rFonts w:ascii="Times New Roman" w:hAnsi="Times New Roman" w:cs="Times New Roman"/>
          <w:sz w:val="28"/>
          <w:szCs w:val="28"/>
        </w:rPr>
        <w:t>ального района Мишкинский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 27 созыва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161BE5" w:rsidRDefault="00161BE5" w:rsidP="00161BE5">
      <w:pPr>
        <w:pStyle w:val="10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прилагаемое Положение об оплате труда муниципальных служащих органов местного самоуправления </w:t>
      </w:r>
      <w:r w:rsidRPr="00EC5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Акбулатовский</w:t>
      </w:r>
      <w:r w:rsidRPr="00EC5E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</w:t>
      </w:r>
      <w:r>
        <w:rPr>
          <w:rFonts w:ascii="Times New Roman" w:hAnsi="Times New Roman" w:cs="Times New Roman"/>
          <w:sz w:val="28"/>
          <w:szCs w:val="28"/>
        </w:rPr>
        <w:t>она Мишкинский район Республики Башкортостан.</w:t>
      </w:r>
    </w:p>
    <w:p w:rsidR="00161BE5" w:rsidRDefault="00161BE5" w:rsidP="00161BE5">
      <w:pPr>
        <w:pStyle w:val="10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Признать утратившим силу все ранее принятые решения Совета </w:t>
      </w:r>
      <w:r w:rsidRPr="00EC5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Акбулатовский</w:t>
      </w:r>
      <w:r w:rsidRPr="00EC5E5E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Мишкинский район Республики Башкортостан </w:t>
      </w:r>
      <w:r w:rsidRPr="00903F27">
        <w:rPr>
          <w:rFonts w:ascii="Times New Roman" w:hAnsi="Times New Roman" w:cs="Times New Roman"/>
          <w:sz w:val="28"/>
          <w:szCs w:val="28"/>
        </w:rPr>
        <w:t xml:space="preserve">«Об утверждении  Положения  </w:t>
      </w:r>
      <w:r>
        <w:rPr>
          <w:rFonts w:ascii="Times New Roman" w:hAnsi="Times New Roman" w:cs="Times New Roman"/>
          <w:sz w:val="28"/>
          <w:szCs w:val="28"/>
        </w:rPr>
        <w:t xml:space="preserve">об оплате труда муниципальных служащих сельского поселения </w:t>
      </w:r>
      <w:r w:rsidRPr="00903F27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903F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Мишкинский район Республики Башкортостан» и все изменения и дополнения, принятые и утвержденные в эти решения.</w:t>
      </w:r>
    </w:p>
    <w:p w:rsidR="00161BE5" w:rsidRPr="003A4A76" w:rsidRDefault="00161BE5" w:rsidP="00161BE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3A4A76">
        <w:rPr>
          <w:color w:val="000000"/>
          <w:sz w:val="28"/>
          <w:szCs w:val="28"/>
        </w:rPr>
        <w:t xml:space="preserve">3. </w:t>
      </w:r>
      <w:proofErr w:type="gramStart"/>
      <w:r w:rsidRPr="003A4A76">
        <w:rPr>
          <w:color w:val="000000"/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>обнародования</w:t>
      </w:r>
      <w:r w:rsidRPr="003A4A76">
        <w:rPr>
          <w:sz w:val="28"/>
          <w:szCs w:val="28"/>
        </w:rPr>
        <w:t xml:space="preserve">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по адресу: д.</w:t>
      </w:r>
      <w:r>
        <w:rPr>
          <w:sz w:val="28"/>
          <w:szCs w:val="28"/>
        </w:rPr>
        <w:t xml:space="preserve"> </w:t>
      </w:r>
      <w:r w:rsidRPr="003A4A76">
        <w:rPr>
          <w:sz w:val="28"/>
          <w:szCs w:val="28"/>
        </w:rPr>
        <w:t>Новоакбулатово, ул.</w:t>
      </w:r>
      <w:r>
        <w:rPr>
          <w:sz w:val="28"/>
          <w:szCs w:val="28"/>
        </w:rPr>
        <w:t xml:space="preserve"> </w:t>
      </w:r>
      <w:r w:rsidRPr="003A4A76">
        <w:rPr>
          <w:sz w:val="28"/>
          <w:szCs w:val="28"/>
        </w:rPr>
        <w:t>Дружбы, д.</w:t>
      </w:r>
      <w:r>
        <w:rPr>
          <w:sz w:val="28"/>
          <w:szCs w:val="28"/>
        </w:rPr>
        <w:t xml:space="preserve"> 13 и размещения</w:t>
      </w:r>
      <w:r w:rsidRPr="003A4A76">
        <w:rPr>
          <w:sz w:val="28"/>
          <w:szCs w:val="28"/>
        </w:rPr>
        <w:t xml:space="preserve"> на сайте Администрации муниципального района Мишкинский район Республики Башкортостан </w:t>
      </w:r>
      <w:hyperlink r:id="rId5" w:history="1">
        <w:r w:rsidRPr="003A4A76">
          <w:rPr>
            <w:rStyle w:val="a3"/>
            <w:rFonts w:eastAsia="Arial Unicode MS"/>
            <w:sz w:val="28"/>
            <w:szCs w:val="28"/>
          </w:rPr>
          <w:t>http://mishkan.ru</w:t>
        </w:r>
      </w:hyperlink>
      <w:r w:rsidRPr="003A4A76">
        <w:rPr>
          <w:sz w:val="28"/>
          <w:szCs w:val="28"/>
        </w:rPr>
        <w:t xml:space="preserve"> в разделе «Поселения» во вкладке «Акбулатовский сельсовет».</w:t>
      </w:r>
      <w:proofErr w:type="gramEnd"/>
    </w:p>
    <w:p w:rsidR="00161BE5" w:rsidRDefault="00161BE5" w:rsidP="00161B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 исполнения настоящего решения возложить на постоянную комиссию Совета сельского поселения Акбулатовский сельсовет муниципального района Мишкинский район Республики Башкортостан по бюджету, налогам и вопросам муниципальной собственности.</w:t>
      </w:r>
    </w:p>
    <w:p w:rsidR="00161BE5" w:rsidRDefault="00161BE5" w:rsidP="00161BE5">
      <w:pPr>
        <w:ind w:left="3960"/>
        <w:jc w:val="right"/>
      </w:pPr>
    </w:p>
    <w:p w:rsidR="00161BE5" w:rsidRDefault="00161BE5" w:rsidP="00161BE5">
      <w:pPr>
        <w:ind w:left="3960"/>
        <w:jc w:val="right"/>
      </w:pPr>
    </w:p>
    <w:p w:rsidR="00161BE5" w:rsidRDefault="00161BE5" w:rsidP="00161BE5">
      <w:pPr>
        <w:ind w:left="3960"/>
        <w:jc w:val="right"/>
      </w:pPr>
    </w:p>
    <w:p w:rsidR="00161BE5" w:rsidRDefault="00161BE5" w:rsidP="00161BE5">
      <w:pPr>
        <w:ind w:left="3960"/>
        <w:jc w:val="right"/>
      </w:pPr>
    </w:p>
    <w:p w:rsidR="00161BE5" w:rsidRDefault="00161BE5" w:rsidP="00161BE5">
      <w:pPr>
        <w:ind w:left="3960"/>
        <w:jc w:val="right"/>
      </w:pPr>
    </w:p>
    <w:p w:rsidR="00161BE5" w:rsidRDefault="00161BE5" w:rsidP="00161BE5">
      <w:pPr>
        <w:ind w:left="3960"/>
        <w:jc w:val="right"/>
      </w:pPr>
    </w:p>
    <w:p w:rsidR="00161BE5" w:rsidRDefault="00161BE5" w:rsidP="00161BE5"/>
    <w:p w:rsidR="00161BE5" w:rsidRDefault="00161BE5" w:rsidP="00161BE5"/>
    <w:p w:rsidR="00161BE5" w:rsidRDefault="00161BE5" w:rsidP="00161BE5"/>
    <w:p w:rsidR="00161BE5" w:rsidRDefault="00161BE5" w:rsidP="00161BE5"/>
    <w:p w:rsidR="00161BE5" w:rsidRDefault="00161BE5" w:rsidP="00161BE5"/>
    <w:p w:rsidR="00161BE5" w:rsidRDefault="00161BE5" w:rsidP="00161BE5"/>
    <w:p w:rsidR="00161BE5" w:rsidRDefault="00161BE5" w:rsidP="00161BE5"/>
    <w:p w:rsidR="00161BE5" w:rsidRDefault="00161BE5" w:rsidP="00161BE5"/>
    <w:p w:rsidR="00161BE5" w:rsidRDefault="00161BE5" w:rsidP="00161BE5"/>
    <w:p w:rsidR="00161BE5" w:rsidRDefault="00161BE5" w:rsidP="00161BE5"/>
    <w:p w:rsidR="00161BE5" w:rsidRDefault="00161BE5" w:rsidP="00161BE5"/>
    <w:p w:rsidR="00161BE5" w:rsidRDefault="00161BE5" w:rsidP="00161BE5"/>
    <w:p w:rsidR="00161BE5" w:rsidRDefault="00161BE5" w:rsidP="00161BE5"/>
    <w:p w:rsidR="00161BE5" w:rsidRDefault="00161BE5" w:rsidP="00161BE5"/>
    <w:p w:rsidR="00161BE5" w:rsidRDefault="00161BE5" w:rsidP="00161BE5"/>
    <w:p w:rsidR="00161BE5" w:rsidRDefault="00161BE5" w:rsidP="00161BE5"/>
    <w:p w:rsidR="00161BE5" w:rsidRDefault="00161BE5" w:rsidP="00161BE5"/>
    <w:p w:rsidR="00161BE5" w:rsidRDefault="00161BE5" w:rsidP="00161BE5"/>
    <w:p w:rsidR="00161BE5" w:rsidRDefault="00161BE5" w:rsidP="00161BE5"/>
    <w:p w:rsidR="00161BE5" w:rsidRDefault="00161BE5" w:rsidP="00161BE5"/>
    <w:p w:rsidR="00161BE5" w:rsidRDefault="00161BE5" w:rsidP="00161BE5"/>
    <w:p w:rsidR="00161BE5" w:rsidRDefault="00161BE5" w:rsidP="00161BE5"/>
    <w:p w:rsidR="00161BE5" w:rsidRDefault="00161BE5" w:rsidP="00161BE5"/>
    <w:p w:rsidR="00161BE5" w:rsidRDefault="00161BE5" w:rsidP="00161BE5"/>
    <w:p w:rsidR="00161BE5" w:rsidRDefault="00161BE5" w:rsidP="00161BE5"/>
    <w:p w:rsidR="00161BE5" w:rsidRDefault="00161BE5" w:rsidP="00161BE5"/>
    <w:p w:rsidR="00161BE5" w:rsidRDefault="00161BE5" w:rsidP="00161BE5"/>
    <w:p w:rsidR="00161BE5" w:rsidRDefault="00161BE5" w:rsidP="00161BE5"/>
    <w:p w:rsidR="00161BE5" w:rsidRDefault="00161BE5" w:rsidP="00161BE5"/>
    <w:p w:rsidR="00161BE5" w:rsidRDefault="00161BE5" w:rsidP="00161BE5"/>
    <w:p w:rsidR="00161BE5" w:rsidRDefault="00161BE5" w:rsidP="00161BE5"/>
    <w:p w:rsidR="00161BE5" w:rsidRDefault="00161BE5" w:rsidP="00161BE5"/>
    <w:p w:rsidR="00161BE5" w:rsidRDefault="00161BE5" w:rsidP="00161BE5">
      <w:pPr>
        <w:ind w:left="3960"/>
        <w:jc w:val="right"/>
      </w:pPr>
    </w:p>
    <w:p w:rsidR="00161BE5" w:rsidRDefault="00161BE5" w:rsidP="00161BE5">
      <w:pPr>
        <w:ind w:left="3960"/>
        <w:jc w:val="right"/>
      </w:pPr>
      <w:r>
        <w:lastRenderedPageBreak/>
        <w:t xml:space="preserve">Приложение </w:t>
      </w:r>
    </w:p>
    <w:p w:rsidR="00161BE5" w:rsidRDefault="00161BE5" w:rsidP="00161BE5">
      <w:pPr>
        <w:ind w:left="3960"/>
        <w:jc w:val="right"/>
      </w:pPr>
      <w:r>
        <w:t xml:space="preserve">к решению Совета </w:t>
      </w:r>
    </w:p>
    <w:p w:rsidR="00161BE5" w:rsidRDefault="00161BE5" w:rsidP="00161BE5">
      <w:pPr>
        <w:ind w:left="3960"/>
        <w:jc w:val="right"/>
      </w:pPr>
      <w:r w:rsidRPr="006D7350">
        <w:t xml:space="preserve">сельского поселения </w:t>
      </w:r>
    </w:p>
    <w:p w:rsidR="00161BE5" w:rsidRDefault="00161BE5" w:rsidP="00161BE5">
      <w:pPr>
        <w:ind w:left="3960"/>
        <w:jc w:val="right"/>
      </w:pPr>
      <w:r>
        <w:t>Акбулатовский</w:t>
      </w:r>
      <w:r w:rsidRPr="006D7350">
        <w:t xml:space="preserve"> сельсовет</w:t>
      </w:r>
    </w:p>
    <w:p w:rsidR="00161BE5" w:rsidRDefault="00161BE5" w:rsidP="00161BE5">
      <w:pPr>
        <w:ind w:left="3960"/>
        <w:jc w:val="right"/>
      </w:pPr>
      <w:r w:rsidRPr="00EC5E5E">
        <w:rPr>
          <w:sz w:val="28"/>
          <w:szCs w:val="28"/>
        </w:rPr>
        <w:t xml:space="preserve"> </w:t>
      </w:r>
      <w:r>
        <w:t xml:space="preserve">муниципального района </w:t>
      </w:r>
    </w:p>
    <w:p w:rsidR="00161BE5" w:rsidRDefault="00161BE5" w:rsidP="00161BE5">
      <w:pPr>
        <w:ind w:left="3960"/>
        <w:jc w:val="right"/>
      </w:pPr>
      <w:r>
        <w:t>Мишкинский район</w:t>
      </w:r>
    </w:p>
    <w:p w:rsidR="00161BE5" w:rsidRDefault="00161BE5" w:rsidP="00161BE5">
      <w:pPr>
        <w:ind w:left="3960"/>
        <w:jc w:val="right"/>
      </w:pPr>
      <w:r>
        <w:t xml:space="preserve">Республики Башкортостан </w:t>
      </w:r>
    </w:p>
    <w:p w:rsidR="00161BE5" w:rsidRDefault="00161BE5" w:rsidP="00161BE5">
      <w:pPr>
        <w:jc w:val="right"/>
      </w:pPr>
    </w:p>
    <w:p w:rsidR="00161BE5" w:rsidRDefault="00161BE5" w:rsidP="00161BE5">
      <w:pPr>
        <w:pStyle w:val="consplustitle"/>
        <w:shd w:val="clear" w:color="auto" w:fill="FFFFFF"/>
        <w:spacing w:before="0"/>
        <w:ind w:left="5812"/>
        <w:jc w:val="both"/>
      </w:pPr>
      <w:r>
        <w:t> </w:t>
      </w:r>
    </w:p>
    <w:p w:rsidR="00161BE5" w:rsidRDefault="00161BE5" w:rsidP="00161BE5">
      <w:pPr>
        <w:pStyle w:val="10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4A76">
        <w:rPr>
          <w:rFonts w:ascii="Times New Roman" w:hAnsi="Times New Roman" w:cs="Times New Roman"/>
          <w:sz w:val="28"/>
          <w:szCs w:val="28"/>
        </w:rPr>
        <w:t xml:space="preserve">Положения об оплате труда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и работников, осуществляющих техническое обеспечение </w:t>
      </w:r>
      <w:r w:rsidRPr="003A4A7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Акбулатов</w:t>
      </w:r>
      <w:r w:rsidRPr="003A4A76">
        <w:rPr>
          <w:rFonts w:ascii="Times New Roman" w:hAnsi="Times New Roman" w:cs="Times New Roman"/>
          <w:sz w:val="28"/>
          <w:szCs w:val="28"/>
        </w:rPr>
        <w:t xml:space="preserve">ский  сельсовет </w:t>
      </w:r>
    </w:p>
    <w:p w:rsidR="00161BE5" w:rsidRDefault="00161BE5" w:rsidP="00161BE5">
      <w:pPr>
        <w:pStyle w:val="10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4A7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3A4A76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161BE5" w:rsidRPr="0017682D" w:rsidRDefault="00161BE5" w:rsidP="00161BE5">
      <w:pPr>
        <w:pStyle w:val="consplustitle"/>
        <w:shd w:val="clear" w:color="auto" w:fill="FFFFFF"/>
        <w:spacing w:before="0"/>
        <w:jc w:val="center"/>
        <w:rPr>
          <w:smallCaps/>
          <w:sz w:val="24"/>
          <w:szCs w:val="24"/>
        </w:rPr>
      </w:pPr>
      <w:r w:rsidRPr="003A4A7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161BE5" w:rsidRDefault="00161BE5" w:rsidP="00161BE5">
      <w:pPr>
        <w:pStyle w:val="consplusnormal"/>
        <w:shd w:val="clear" w:color="auto" w:fill="FFFFFF"/>
        <w:spacing w:before="0"/>
        <w:jc w:val="center"/>
      </w:pPr>
      <w:r>
        <w:t> </w:t>
      </w:r>
    </w:p>
    <w:p w:rsidR="00161BE5" w:rsidRDefault="00161BE5" w:rsidP="00161BE5">
      <w:pPr>
        <w:pStyle w:val="consplusnormal"/>
        <w:shd w:val="clear" w:color="auto" w:fill="FFFFFF"/>
        <w:spacing w:before="0"/>
        <w:jc w:val="center"/>
        <w:outlineLvl w:val="1"/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161BE5" w:rsidRDefault="00161BE5" w:rsidP="00161BE5">
      <w:pPr>
        <w:pStyle w:val="consplusnormal"/>
        <w:shd w:val="clear" w:color="auto" w:fill="FFFFFF"/>
        <w:spacing w:before="0"/>
        <w:jc w:val="center"/>
      </w:pPr>
      <w:r>
        <w:t> </w:t>
      </w:r>
    </w:p>
    <w:p w:rsidR="00161BE5" w:rsidRDefault="00161BE5" w:rsidP="00161BE5">
      <w:pPr>
        <w:pStyle w:val="20"/>
        <w:tabs>
          <w:tab w:val="left" w:pos="841"/>
        </w:tabs>
        <w:spacing w:line="240" w:lineRule="auto"/>
        <w:ind w:right="6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2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Постановлением Правительства Республики Башкортостан от 24.12.2013 №610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682D">
        <w:rPr>
          <w:rFonts w:ascii="Times New Roman" w:hAnsi="Times New Roman" w:cs="Times New Roman"/>
          <w:sz w:val="28"/>
          <w:szCs w:val="28"/>
        </w:rPr>
        <w:t>Об утверждении  нормативов формирования расходов на оплату труда в органах местного самоуправления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t> </w:t>
      </w:r>
      <w:r w:rsidRPr="0017682D">
        <w:rPr>
          <w:rFonts w:ascii="Times New Roman" w:hAnsi="Times New Roman"/>
          <w:sz w:val="28"/>
          <w:szCs w:val="28"/>
        </w:rPr>
        <w:t xml:space="preserve"> и устанавливает нормативы размера оплаты труда главы сельского поселения, возглавляюще</w:t>
      </w:r>
      <w:r>
        <w:rPr>
          <w:rFonts w:ascii="Times New Roman" w:hAnsi="Times New Roman"/>
          <w:sz w:val="28"/>
          <w:szCs w:val="28"/>
        </w:rPr>
        <w:t>го</w:t>
      </w:r>
      <w:r w:rsidRPr="0017682D">
        <w:rPr>
          <w:rFonts w:ascii="Times New Roman" w:hAnsi="Times New Roman"/>
          <w:sz w:val="28"/>
          <w:szCs w:val="28"/>
        </w:rPr>
        <w:t xml:space="preserve"> местную администрацию и исполняюще</w:t>
      </w:r>
      <w:r>
        <w:rPr>
          <w:rFonts w:ascii="Times New Roman" w:hAnsi="Times New Roman"/>
          <w:sz w:val="28"/>
          <w:szCs w:val="28"/>
        </w:rPr>
        <w:t>го</w:t>
      </w:r>
      <w:r w:rsidRPr="0017682D">
        <w:rPr>
          <w:rFonts w:ascii="Times New Roman" w:hAnsi="Times New Roman"/>
          <w:sz w:val="28"/>
          <w:szCs w:val="28"/>
        </w:rPr>
        <w:t xml:space="preserve"> полномочия  председателя  представительного органа  сельского поселения,  муниципальных служащих, замещающих должности муниципальной службы (далее - муниципальные служащие) </w:t>
      </w:r>
      <w:r>
        <w:rPr>
          <w:rFonts w:ascii="Times New Roman" w:hAnsi="Times New Roman"/>
          <w:sz w:val="28"/>
          <w:szCs w:val="28"/>
        </w:rPr>
        <w:t>и работников, обеспечивающих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техническое обеспечение </w:t>
      </w:r>
      <w:r w:rsidRPr="0017682D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Акбулатовский </w:t>
      </w:r>
      <w:r w:rsidRPr="0017682D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sz w:val="28"/>
          <w:szCs w:val="28"/>
        </w:rPr>
        <w:t xml:space="preserve">Мишкинский </w:t>
      </w:r>
      <w:r w:rsidRPr="0017682D">
        <w:rPr>
          <w:rFonts w:ascii="Times New Roman" w:hAnsi="Times New Roman"/>
          <w:sz w:val="28"/>
          <w:szCs w:val="28"/>
        </w:rPr>
        <w:t xml:space="preserve"> район  Республики Башкортостан (далее по тексту - Администрация)</w:t>
      </w:r>
      <w:r>
        <w:rPr>
          <w:rFonts w:ascii="Times New Roman" w:hAnsi="Times New Roman"/>
          <w:sz w:val="28"/>
          <w:szCs w:val="28"/>
        </w:rPr>
        <w:t>.</w:t>
      </w:r>
    </w:p>
    <w:p w:rsidR="00161BE5" w:rsidRPr="0017682D" w:rsidRDefault="00161BE5" w:rsidP="00161BE5">
      <w:pPr>
        <w:pStyle w:val="20"/>
        <w:tabs>
          <w:tab w:val="left" w:pos="841"/>
        </w:tabs>
        <w:spacing w:line="240" w:lineRule="auto"/>
        <w:ind w:right="60"/>
        <w:jc w:val="both"/>
        <w:outlineLvl w:val="1"/>
      </w:pPr>
    </w:p>
    <w:p w:rsidR="00161BE5" w:rsidRDefault="00161BE5" w:rsidP="00161BE5">
      <w:pPr>
        <w:pStyle w:val="20"/>
        <w:tabs>
          <w:tab w:val="left" w:pos="841"/>
        </w:tabs>
        <w:spacing w:line="240" w:lineRule="auto"/>
        <w:ind w:left="560" w:right="60"/>
        <w:jc w:val="center"/>
        <w:outlineLvl w:val="1"/>
      </w:pPr>
      <w:r>
        <w:rPr>
          <w:rFonts w:ascii="Times New Roman" w:hAnsi="Times New Roman"/>
          <w:sz w:val="28"/>
          <w:szCs w:val="28"/>
        </w:rPr>
        <w:t>2</w:t>
      </w:r>
      <w:r w:rsidRPr="0017682D">
        <w:rPr>
          <w:rFonts w:ascii="Times New Roman" w:hAnsi="Times New Roman"/>
          <w:sz w:val="28"/>
          <w:szCs w:val="28"/>
        </w:rPr>
        <w:t>. СОСТАВ ДЕНЕЖНОГО СОДЕРЖАНИЯ</w:t>
      </w:r>
    </w:p>
    <w:p w:rsidR="00161BE5" w:rsidRDefault="00161BE5" w:rsidP="00161BE5">
      <w:pPr>
        <w:pStyle w:val="consplusnormal"/>
        <w:shd w:val="clear" w:color="auto" w:fill="FFFFFF"/>
        <w:spacing w:before="0"/>
        <w:jc w:val="center"/>
      </w:pPr>
      <w:r>
        <w:t> </w:t>
      </w:r>
    </w:p>
    <w:p w:rsidR="00161BE5" w:rsidRPr="0017682D" w:rsidRDefault="00161BE5" w:rsidP="0016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</w:t>
      </w:r>
      <w:r w:rsidRPr="0017682D">
        <w:rPr>
          <w:sz w:val="28"/>
          <w:szCs w:val="28"/>
        </w:rPr>
        <w:t>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(далее - должностной оклад) и надбавки к должностному окладу за классный чин лицу, замещающему должность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надбавки к должностному окладу за выслугу лет, надбавки к должностному окладу</w:t>
      </w:r>
      <w:proofErr w:type="gramEnd"/>
      <w:r w:rsidRPr="0017682D">
        <w:rPr>
          <w:sz w:val="28"/>
          <w:szCs w:val="28"/>
        </w:rPr>
        <w:t xml:space="preserve"> за особые условия службы, надбавки к должностному окладу лицам, допущенным к государственной тайне, денежного поощрения, премии по результатам работы, единовременной выплаты при предоставлении ежегодного оплачиваемого отпуска, материальной помощи.</w:t>
      </w:r>
    </w:p>
    <w:p w:rsidR="00161BE5" w:rsidRPr="0017682D" w:rsidRDefault="00161BE5" w:rsidP="0016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82D">
        <w:rPr>
          <w:sz w:val="28"/>
          <w:szCs w:val="28"/>
        </w:rPr>
        <w:t>2.2. Денежное содержание главы с</w:t>
      </w:r>
      <w:r>
        <w:rPr>
          <w:sz w:val="28"/>
          <w:szCs w:val="28"/>
        </w:rPr>
        <w:t xml:space="preserve">ельского поселения, </w:t>
      </w:r>
      <w:proofErr w:type="gramStart"/>
      <w:r>
        <w:rPr>
          <w:sz w:val="28"/>
          <w:szCs w:val="28"/>
        </w:rPr>
        <w:t>возглавляющий</w:t>
      </w:r>
      <w:proofErr w:type="gramEnd"/>
      <w:r>
        <w:rPr>
          <w:sz w:val="28"/>
          <w:szCs w:val="28"/>
        </w:rPr>
        <w:t xml:space="preserve"> </w:t>
      </w:r>
      <w:r w:rsidRPr="0017682D">
        <w:rPr>
          <w:sz w:val="28"/>
          <w:szCs w:val="28"/>
        </w:rPr>
        <w:t>местную адм</w:t>
      </w:r>
      <w:r>
        <w:rPr>
          <w:sz w:val="28"/>
          <w:szCs w:val="28"/>
        </w:rPr>
        <w:t>инистрацию и исполняющий</w:t>
      </w:r>
      <w:r w:rsidRPr="0017682D">
        <w:rPr>
          <w:sz w:val="28"/>
          <w:szCs w:val="28"/>
        </w:rPr>
        <w:t xml:space="preserve"> полномочия председателя </w:t>
      </w:r>
      <w:r w:rsidRPr="0017682D">
        <w:rPr>
          <w:sz w:val="28"/>
          <w:szCs w:val="28"/>
        </w:rPr>
        <w:lastRenderedPageBreak/>
        <w:t>представительного органа сельского поселения, состоит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161BE5" w:rsidRDefault="00161BE5" w:rsidP="00161BE5">
      <w:pPr>
        <w:pStyle w:val="consplusnormal"/>
        <w:shd w:val="clear" w:color="auto" w:fill="FFFFFF"/>
        <w:spacing w:before="0"/>
        <w:ind w:firstLine="540"/>
        <w:jc w:val="both"/>
      </w:pPr>
      <w:r>
        <w:t> </w:t>
      </w:r>
    </w:p>
    <w:p w:rsidR="00161BE5" w:rsidRPr="007E4E56" w:rsidRDefault="00161BE5" w:rsidP="00161BE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7E4E56">
        <w:rPr>
          <w:sz w:val="28"/>
          <w:szCs w:val="28"/>
        </w:rPr>
        <w:t>3. ДЕНЕЖНЫЕ ВОЗНАГРАЖДЕНИЯ И ДОЛЖНОСТНЫЕ ОКЛАДЫ</w:t>
      </w:r>
    </w:p>
    <w:p w:rsidR="00161BE5" w:rsidRPr="007E4E56" w:rsidRDefault="00161BE5" w:rsidP="0016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1BE5" w:rsidRPr="007E4E56" w:rsidRDefault="00161BE5" w:rsidP="0016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E56">
        <w:rPr>
          <w:sz w:val="28"/>
          <w:szCs w:val="28"/>
        </w:rPr>
        <w:t>3.1. Денежные вознаграждения главы сельского поселения, возглавляюще</w:t>
      </w:r>
      <w:r>
        <w:rPr>
          <w:sz w:val="28"/>
          <w:szCs w:val="28"/>
        </w:rPr>
        <w:t>го</w:t>
      </w:r>
      <w:r w:rsidRPr="007E4E56">
        <w:rPr>
          <w:sz w:val="28"/>
          <w:szCs w:val="28"/>
        </w:rPr>
        <w:t xml:space="preserve"> местную администрацию и исполняюще</w:t>
      </w:r>
      <w:r>
        <w:rPr>
          <w:sz w:val="28"/>
          <w:szCs w:val="28"/>
        </w:rPr>
        <w:t>го</w:t>
      </w:r>
      <w:r w:rsidRPr="007E4E56">
        <w:rPr>
          <w:sz w:val="28"/>
          <w:szCs w:val="28"/>
        </w:rPr>
        <w:t xml:space="preserve"> полномочия председателя представительного органа сельского поселения, должностные оклады муниципальным служащим и ежемесячные денежные поощрения устанавливаются в пределах, определенных в</w:t>
      </w:r>
      <w:r>
        <w:rPr>
          <w:sz w:val="28"/>
          <w:szCs w:val="28"/>
        </w:rPr>
        <w:t xml:space="preserve"> Приложении №1</w:t>
      </w:r>
      <w:r w:rsidRPr="007E4E56">
        <w:rPr>
          <w:sz w:val="28"/>
          <w:szCs w:val="28"/>
        </w:rPr>
        <w:t xml:space="preserve"> к настоящему Положению.</w:t>
      </w:r>
    </w:p>
    <w:p w:rsidR="00161BE5" w:rsidRPr="007E4E56" w:rsidRDefault="00161BE5" w:rsidP="0016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E56">
        <w:rPr>
          <w:sz w:val="28"/>
          <w:szCs w:val="28"/>
        </w:rPr>
        <w:t>Денежные вознаграждения и должностные оклады в дальнейшем могут индексироваться в сроки и в пределах повышения должностных окладов государственных гражданских служащих Республики Башкортостан.</w:t>
      </w:r>
    </w:p>
    <w:p w:rsidR="00161BE5" w:rsidRPr="007E4E56" w:rsidRDefault="00161BE5" w:rsidP="00161BE5">
      <w:pPr>
        <w:pStyle w:val="20"/>
        <w:shd w:val="clear" w:color="auto" w:fill="auto"/>
        <w:tabs>
          <w:tab w:val="left" w:pos="567"/>
        </w:tabs>
        <w:spacing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proofErr w:type="gramStart"/>
      <w:r w:rsidRPr="007E4E56">
        <w:rPr>
          <w:rFonts w:ascii="Times New Roman" w:hAnsi="Times New Roman" w:cs="Times New Roman"/>
          <w:sz w:val="28"/>
          <w:szCs w:val="28"/>
        </w:rPr>
        <w:t xml:space="preserve">Сохранить за лицами, замещавшими должности муниципальной службы должностные оклады, установленные им до вступления в силу настоящего Положения, на время их работы в прежней должности в пределах установленного фонда оплаты труда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Акбулатовский сельсовет </w:t>
      </w:r>
      <w:r w:rsidRPr="007E4E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7E4E5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выплачивать указанным лицам сохраненные должностные оклады впредь до возникновения у них права на получение должностного оклада</w:t>
      </w:r>
      <w:proofErr w:type="gramEnd"/>
      <w:r w:rsidRPr="007E4E56">
        <w:rPr>
          <w:rFonts w:ascii="Times New Roman" w:hAnsi="Times New Roman" w:cs="Times New Roman"/>
          <w:sz w:val="28"/>
          <w:szCs w:val="28"/>
        </w:rPr>
        <w:t xml:space="preserve"> большего размера вследствие его увеличения (индексации) в установленном порядке, либо назначения их на должность муниципальной службы с более высоким должностным окладом.</w:t>
      </w:r>
    </w:p>
    <w:p w:rsidR="00161BE5" w:rsidRDefault="00161BE5" w:rsidP="00161BE5">
      <w:pPr>
        <w:pStyle w:val="20"/>
        <w:shd w:val="clear" w:color="auto" w:fill="auto"/>
        <w:tabs>
          <w:tab w:val="left" w:pos="778"/>
        </w:tabs>
        <w:spacing w:line="240" w:lineRule="auto"/>
        <w:ind w:right="60"/>
        <w:jc w:val="both"/>
      </w:pPr>
      <w:r>
        <w:t> </w:t>
      </w:r>
    </w:p>
    <w:p w:rsidR="00161BE5" w:rsidRDefault="00161BE5" w:rsidP="00161BE5">
      <w:pPr>
        <w:pStyle w:val="consplusnormal"/>
        <w:shd w:val="clear" w:color="auto" w:fill="FFFFFF"/>
        <w:spacing w:before="0"/>
        <w:jc w:val="center"/>
        <w:outlineLvl w:val="1"/>
      </w:pPr>
      <w:r>
        <w:rPr>
          <w:rFonts w:ascii="Times New Roman" w:hAnsi="Times New Roman"/>
          <w:sz w:val="28"/>
          <w:szCs w:val="28"/>
        </w:rPr>
        <w:t>4. УСЛОВИЯ ДЕНЕЖНОГО СОДЕРЖАНИЯ</w:t>
      </w:r>
    </w:p>
    <w:p w:rsidR="00161BE5" w:rsidRDefault="00161BE5" w:rsidP="00161BE5">
      <w:pPr>
        <w:pStyle w:val="consplusnormal"/>
        <w:shd w:val="clear" w:color="auto" w:fill="FFFFFF"/>
        <w:spacing w:before="0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4.1. Главе сельского поселения, возглавляющего местную администрацию и </w:t>
      </w:r>
      <w:proofErr w:type="gramStart"/>
      <w:r>
        <w:rPr>
          <w:rFonts w:ascii="Times New Roman" w:hAnsi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представительного органа сельского поселения </w:t>
      </w:r>
      <w:r w:rsidRPr="007E4E56">
        <w:rPr>
          <w:rFonts w:ascii="Times New Roman" w:hAnsi="Times New Roman"/>
          <w:sz w:val="28"/>
          <w:szCs w:val="28"/>
        </w:rPr>
        <w:t>выплачивается ежемесячное денежное вознаграждение в размерах, определенных с учетом должностных окладов и надбавок</w:t>
      </w:r>
      <w:r>
        <w:rPr>
          <w:rFonts w:ascii="Times New Roman" w:hAnsi="Times New Roman"/>
          <w:sz w:val="28"/>
          <w:szCs w:val="28"/>
        </w:rPr>
        <w:t>.</w:t>
      </w:r>
    </w:p>
    <w:p w:rsidR="00161BE5" w:rsidRPr="007E4E56" w:rsidRDefault="00161BE5" w:rsidP="0016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E56">
        <w:rPr>
          <w:sz w:val="28"/>
          <w:szCs w:val="28"/>
        </w:rPr>
        <w:t>4.1.1. В пределах фонда оплаты труда главе сельского поселения, возглавляюще</w:t>
      </w:r>
      <w:r>
        <w:rPr>
          <w:sz w:val="28"/>
          <w:szCs w:val="28"/>
        </w:rPr>
        <w:t>го</w:t>
      </w:r>
      <w:r w:rsidRPr="007E4E56">
        <w:rPr>
          <w:sz w:val="28"/>
          <w:szCs w:val="28"/>
        </w:rPr>
        <w:t xml:space="preserve"> местную администрацию и исполняюще</w:t>
      </w:r>
      <w:r>
        <w:rPr>
          <w:sz w:val="28"/>
          <w:szCs w:val="28"/>
        </w:rPr>
        <w:t>го</w:t>
      </w:r>
      <w:r w:rsidRPr="007E4E56">
        <w:rPr>
          <w:sz w:val="28"/>
          <w:szCs w:val="28"/>
        </w:rPr>
        <w:t xml:space="preserve"> полномочия председателя представительного органа сельского поселения, помимо ежемесячного денежного вознаграждения выплачиваются:</w:t>
      </w:r>
    </w:p>
    <w:p w:rsidR="00161BE5" w:rsidRPr="007E4E56" w:rsidRDefault="00161BE5" w:rsidP="0016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E56">
        <w:rPr>
          <w:sz w:val="28"/>
          <w:szCs w:val="28"/>
        </w:rPr>
        <w:t>а) ежемесячное денежное поощрение в размере ежемесячного денежного вознаграждения;</w:t>
      </w:r>
    </w:p>
    <w:p w:rsidR="00161BE5" w:rsidRPr="007E4E56" w:rsidRDefault="00161BE5" w:rsidP="0016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E56">
        <w:rPr>
          <w:sz w:val="28"/>
          <w:szCs w:val="28"/>
        </w:rPr>
        <w:t>б)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161BE5" w:rsidRPr="007E4E56" w:rsidRDefault="00161BE5" w:rsidP="0016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E56">
        <w:rPr>
          <w:sz w:val="28"/>
          <w:szCs w:val="28"/>
        </w:rPr>
        <w:t>в) материальная помощь в соответствии с положением, утвержденным представительным органом сельского поселения.</w:t>
      </w:r>
    </w:p>
    <w:p w:rsidR="00161BE5" w:rsidRPr="00012E41" w:rsidRDefault="00161BE5" w:rsidP="0016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2E41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.2. Муниципальным служащим выплачивают</w:t>
      </w:r>
      <w:r w:rsidRPr="00012E41">
        <w:rPr>
          <w:sz w:val="28"/>
          <w:szCs w:val="28"/>
        </w:rPr>
        <w:t>ся:</w:t>
      </w:r>
    </w:p>
    <w:p w:rsidR="00161BE5" w:rsidRPr="00012E41" w:rsidRDefault="00161BE5" w:rsidP="0016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12E41">
        <w:rPr>
          <w:sz w:val="28"/>
          <w:szCs w:val="28"/>
        </w:rPr>
        <w:t>а) ежемесячная надбавка к должностному окладу за классный чин в</w:t>
      </w:r>
      <w:r>
        <w:rPr>
          <w:sz w:val="28"/>
          <w:szCs w:val="28"/>
        </w:rPr>
        <w:t xml:space="preserve"> размерах, установленных в П</w:t>
      </w:r>
      <w:r w:rsidRPr="00012E41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№</w:t>
      </w:r>
      <w:r w:rsidRPr="00012E41">
        <w:rPr>
          <w:sz w:val="28"/>
          <w:szCs w:val="28"/>
        </w:rPr>
        <w:t xml:space="preserve"> 2 к настоящему Положению,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  <w:proofErr w:type="gramEnd"/>
    </w:p>
    <w:p w:rsidR="00161BE5" w:rsidRPr="00012E41" w:rsidRDefault="00161BE5" w:rsidP="0016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2E41">
        <w:rPr>
          <w:sz w:val="28"/>
          <w:szCs w:val="28"/>
        </w:rPr>
        <w:t>б) ежемесячная надбавка к должностному окладу за особые условия службы в следующих размерах:</w:t>
      </w:r>
    </w:p>
    <w:p w:rsidR="00161BE5" w:rsidRPr="00012E41" w:rsidRDefault="00161BE5" w:rsidP="0016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2E41">
        <w:rPr>
          <w:sz w:val="28"/>
          <w:szCs w:val="28"/>
        </w:rPr>
        <w:t>лицу, замещающему высшую должность муниципальной службы, - от 150 до 200 процентов должностного оклада;</w:t>
      </w:r>
    </w:p>
    <w:p w:rsidR="00161BE5" w:rsidRPr="00012E41" w:rsidRDefault="00161BE5" w:rsidP="0016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2E41">
        <w:rPr>
          <w:sz w:val="28"/>
          <w:szCs w:val="28"/>
        </w:rPr>
        <w:t>лицу, замещающему главную должность муниципальной службы, - от 120 до 150 процентов должностного оклада;</w:t>
      </w:r>
    </w:p>
    <w:p w:rsidR="00161BE5" w:rsidRPr="00012E41" w:rsidRDefault="00161BE5" w:rsidP="0016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2E41">
        <w:rPr>
          <w:sz w:val="28"/>
          <w:szCs w:val="28"/>
        </w:rPr>
        <w:t>лицу, замещающему ведущую должность муниципальной службы, - от 90 до 120 процентов должностного оклада;</w:t>
      </w:r>
    </w:p>
    <w:p w:rsidR="00161BE5" w:rsidRPr="00012E41" w:rsidRDefault="00161BE5" w:rsidP="0016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2E41">
        <w:rPr>
          <w:sz w:val="28"/>
          <w:szCs w:val="28"/>
        </w:rPr>
        <w:t>лицу, замещающему младшую и старшую должности муниципальной службы, - от 60 до 90 процентов должностного оклада;</w:t>
      </w:r>
    </w:p>
    <w:p w:rsidR="00161BE5" w:rsidRPr="00012E41" w:rsidRDefault="00161BE5" w:rsidP="0016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2E41">
        <w:rPr>
          <w:sz w:val="28"/>
          <w:szCs w:val="28"/>
        </w:rPr>
        <w:t>в) ежемесячная надбавка к должностному окладу за выслугу лет в следующих размерах:</w:t>
      </w:r>
    </w:p>
    <w:p w:rsidR="00161BE5" w:rsidRPr="00012E41" w:rsidRDefault="00161BE5" w:rsidP="0016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2E41">
        <w:rPr>
          <w:sz w:val="28"/>
          <w:szCs w:val="28"/>
        </w:rPr>
        <w:t>при стаже муниципальной службы от 1 до 5 лет - 10 процентов должностного оклада;</w:t>
      </w:r>
    </w:p>
    <w:p w:rsidR="00161BE5" w:rsidRPr="00012E41" w:rsidRDefault="00161BE5" w:rsidP="0016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2E41">
        <w:rPr>
          <w:sz w:val="28"/>
          <w:szCs w:val="28"/>
        </w:rPr>
        <w:t>при стаже муниципальной службы от 5 до 10 лет - 15 процентов должностного оклада;</w:t>
      </w:r>
    </w:p>
    <w:p w:rsidR="00161BE5" w:rsidRPr="00012E41" w:rsidRDefault="00161BE5" w:rsidP="0016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2E41">
        <w:rPr>
          <w:sz w:val="28"/>
          <w:szCs w:val="28"/>
        </w:rPr>
        <w:t>при стаже муниципальной службы от 10 до 15 лет - 20 процентов должностного оклада;</w:t>
      </w:r>
    </w:p>
    <w:p w:rsidR="00161BE5" w:rsidRPr="00012E41" w:rsidRDefault="00161BE5" w:rsidP="0016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2E41">
        <w:rPr>
          <w:sz w:val="28"/>
          <w:szCs w:val="28"/>
        </w:rPr>
        <w:t>при стаже муниципальной службы свыше 15 лет - 30 процентов должностного оклада.</w:t>
      </w:r>
    </w:p>
    <w:p w:rsidR="00161BE5" w:rsidRPr="00012E41" w:rsidRDefault="00161BE5" w:rsidP="0016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2E41">
        <w:rPr>
          <w:sz w:val="28"/>
          <w:szCs w:val="28"/>
        </w:rPr>
        <w:t>За муниципальными служащими после изменения условий денежного содержания, предусмотренных настоящими Нормативами, сохраняется размер ежемесячной надбавки к должностному окладу за выслугу лет муниципальной службы, установленный до вступления в силу настоящих Нормативов, если ее размер выше надбавки к должностному окладу за выслугу лет муниципальной службы, устанавливаемой в соответствии с настоящими Нормативами;</w:t>
      </w:r>
    </w:p>
    <w:p w:rsidR="00161BE5" w:rsidRPr="00012E41" w:rsidRDefault="00161BE5" w:rsidP="0016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2E41">
        <w:rPr>
          <w:sz w:val="28"/>
          <w:szCs w:val="28"/>
        </w:rPr>
        <w:t>г)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161BE5" w:rsidRDefault="00161BE5" w:rsidP="0016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012E41">
        <w:rPr>
          <w:sz w:val="28"/>
          <w:szCs w:val="28"/>
        </w:rPr>
        <w:t>д</w:t>
      </w:r>
      <w:proofErr w:type="spellEnd"/>
      <w:r w:rsidRPr="00012E41">
        <w:rPr>
          <w:sz w:val="28"/>
          <w:szCs w:val="28"/>
        </w:rPr>
        <w:t>) ежемесячное денежное поощрение</w:t>
      </w:r>
      <w:r>
        <w:rPr>
          <w:sz w:val="28"/>
          <w:szCs w:val="28"/>
        </w:rPr>
        <w:t>.</w:t>
      </w:r>
    </w:p>
    <w:p w:rsidR="00161BE5" w:rsidRPr="004023B5" w:rsidRDefault="00161BE5" w:rsidP="00161BE5">
      <w:pPr>
        <w:ind w:firstLine="540"/>
        <w:jc w:val="both"/>
        <w:rPr>
          <w:sz w:val="28"/>
          <w:szCs w:val="28"/>
        </w:rPr>
      </w:pPr>
      <w:r w:rsidRPr="004023B5">
        <w:rPr>
          <w:sz w:val="28"/>
          <w:szCs w:val="28"/>
        </w:rPr>
        <w:t>4.3. При наличии экономии  по фонду оплаты труда материальная помощь муниципальным служащим  может быть выплачена в следующих случаях:</w:t>
      </w:r>
    </w:p>
    <w:p w:rsidR="00161BE5" w:rsidRPr="004023B5" w:rsidRDefault="00161BE5" w:rsidP="00161BE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023B5">
        <w:rPr>
          <w:sz w:val="28"/>
          <w:szCs w:val="28"/>
        </w:rPr>
        <w:t>смерти близких родств</w:t>
      </w:r>
      <w:r>
        <w:rPr>
          <w:sz w:val="28"/>
          <w:szCs w:val="28"/>
        </w:rPr>
        <w:t xml:space="preserve">енников (родителей, детей, мужа </w:t>
      </w:r>
      <w:r w:rsidRPr="004023B5">
        <w:rPr>
          <w:sz w:val="28"/>
          <w:szCs w:val="28"/>
        </w:rPr>
        <w:t>(жены), родных братьев и сестер на основания заявления муниципального служащего, копии свидетельства о смерти и документов, подтверждающих  родство с умершим</w:t>
      </w:r>
      <w:r>
        <w:rPr>
          <w:sz w:val="28"/>
          <w:szCs w:val="28"/>
        </w:rPr>
        <w:t xml:space="preserve"> </w:t>
      </w:r>
      <w:r w:rsidRPr="004023B5">
        <w:rPr>
          <w:sz w:val="28"/>
          <w:szCs w:val="28"/>
        </w:rPr>
        <w:t>- в размере до 3500 рублей;</w:t>
      </w:r>
      <w:proofErr w:type="gramEnd"/>
    </w:p>
    <w:p w:rsidR="00161BE5" w:rsidRPr="004023B5" w:rsidRDefault="00161BE5" w:rsidP="00161BE5">
      <w:pPr>
        <w:numPr>
          <w:ilvl w:val="0"/>
          <w:numId w:val="1"/>
        </w:numPr>
        <w:jc w:val="both"/>
        <w:rPr>
          <w:sz w:val="28"/>
          <w:szCs w:val="28"/>
        </w:rPr>
      </w:pPr>
      <w:r w:rsidRPr="004023B5">
        <w:rPr>
          <w:sz w:val="28"/>
          <w:szCs w:val="28"/>
        </w:rPr>
        <w:lastRenderedPageBreak/>
        <w:t>при рождении ребенка на основании копии свидетельства о рождении</w:t>
      </w:r>
      <w:r>
        <w:rPr>
          <w:sz w:val="28"/>
          <w:szCs w:val="28"/>
        </w:rPr>
        <w:t xml:space="preserve"> </w:t>
      </w:r>
      <w:r w:rsidRPr="004023B5">
        <w:rPr>
          <w:sz w:val="28"/>
          <w:szCs w:val="28"/>
        </w:rPr>
        <w:t>- в размере до 3500 рублей;</w:t>
      </w:r>
    </w:p>
    <w:p w:rsidR="00161BE5" w:rsidRPr="004023B5" w:rsidRDefault="00161BE5" w:rsidP="00161BE5">
      <w:pPr>
        <w:numPr>
          <w:ilvl w:val="0"/>
          <w:numId w:val="1"/>
        </w:numPr>
        <w:jc w:val="both"/>
        <w:rPr>
          <w:sz w:val="28"/>
          <w:szCs w:val="28"/>
        </w:rPr>
      </w:pPr>
      <w:r w:rsidRPr="004023B5">
        <w:rPr>
          <w:sz w:val="28"/>
          <w:szCs w:val="28"/>
        </w:rPr>
        <w:t>в связи со свадьбой муниципального служащего на основании копии свидетельства о браке –</w:t>
      </w:r>
      <w:r>
        <w:rPr>
          <w:sz w:val="28"/>
          <w:szCs w:val="28"/>
        </w:rPr>
        <w:t xml:space="preserve"> </w:t>
      </w:r>
      <w:r w:rsidRPr="004023B5">
        <w:rPr>
          <w:sz w:val="28"/>
          <w:szCs w:val="28"/>
        </w:rPr>
        <w:t>в размере до 3500 рублей;</w:t>
      </w:r>
    </w:p>
    <w:p w:rsidR="00161BE5" w:rsidRPr="004023B5" w:rsidRDefault="00161BE5" w:rsidP="00161BE5">
      <w:pPr>
        <w:numPr>
          <w:ilvl w:val="0"/>
          <w:numId w:val="1"/>
        </w:numPr>
        <w:jc w:val="both"/>
        <w:rPr>
          <w:sz w:val="28"/>
          <w:szCs w:val="28"/>
        </w:rPr>
      </w:pPr>
      <w:r w:rsidRPr="004023B5">
        <w:rPr>
          <w:sz w:val="28"/>
          <w:szCs w:val="28"/>
        </w:rPr>
        <w:t>в случае неотложной жизненной необходимости</w:t>
      </w:r>
      <w:r>
        <w:rPr>
          <w:sz w:val="28"/>
          <w:szCs w:val="28"/>
        </w:rPr>
        <w:t xml:space="preserve"> </w:t>
      </w:r>
      <w:r w:rsidRPr="004023B5">
        <w:rPr>
          <w:sz w:val="28"/>
          <w:szCs w:val="28"/>
        </w:rPr>
        <w:t>- в размере до двух окладов денежного содержания (двух должностных окладов, тарифных ставок работникам, осуществляющим техническое обеспечение деятельности администрации сельского поселения);</w:t>
      </w:r>
    </w:p>
    <w:p w:rsidR="00161BE5" w:rsidRPr="004023B5" w:rsidRDefault="00161BE5" w:rsidP="00161BE5">
      <w:pPr>
        <w:numPr>
          <w:ilvl w:val="0"/>
          <w:numId w:val="1"/>
        </w:numPr>
        <w:jc w:val="both"/>
        <w:rPr>
          <w:sz w:val="28"/>
          <w:szCs w:val="28"/>
        </w:rPr>
      </w:pPr>
      <w:r w:rsidRPr="004023B5">
        <w:rPr>
          <w:sz w:val="28"/>
          <w:szCs w:val="28"/>
        </w:rPr>
        <w:t>в случае смерти (гибели) работника администрации сельского поселения члену его семьи или его родителям, а при их отсутствии другим родственникам, оплачивающим похороны, материальная помощь выплачивается в размере  до четырех окладов денежного содержания  (четырех должностных окладов, тарифных ставок</w:t>
      </w:r>
      <w:r>
        <w:rPr>
          <w:sz w:val="28"/>
          <w:szCs w:val="28"/>
        </w:rPr>
        <w:t xml:space="preserve"> </w:t>
      </w:r>
      <w:proofErr w:type="gramStart"/>
      <w:r w:rsidRPr="004023B5">
        <w:rPr>
          <w:sz w:val="28"/>
          <w:szCs w:val="28"/>
        </w:rPr>
        <w:t>-р</w:t>
      </w:r>
      <w:proofErr w:type="gramEnd"/>
      <w:r w:rsidRPr="004023B5">
        <w:rPr>
          <w:sz w:val="28"/>
          <w:szCs w:val="28"/>
        </w:rPr>
        <w:t>аботников, осуществляющих техническое обеспечение деятельности адм</w:t>
      </w:r>
      <w:r>
        <w:rPr>
          <w:sz w:val="28"/>
          <w:szCs w:val="28"/>
        </w:rPr>
        <w:t>инистрации сельского поселения)</w:t>
      </w:r>
      <w:r w:rsidRPr="004023B5">
        <w:rPr>
          <w:sz w:val="28"/>
          <w:szCs w:val="28"/>
        </w:rPr>
        <w:t xml:space="preserve"> по их заявлению при предъявлении копии свидетельства о смерти;</w:t>
      </w:r>
    </w:p>
    <w:p w:rsidR="00161BE5" w:rsidRPr="004023B5" w:rsidRDefault="00161BE5" w:rsidP="00161BE5">
      <w:pPr>
        <w:numPr>
          <w:ilvl w:val="0"/>
          <w:numId w:val="1"/>
        </w:numPr>
        <w:jc w:val="both"/>
        <w:rPr>
          <w:sz w:val="28"/>
          <w:szCs w:val="28"/>
        </w:rPr>
      </w:pPr>
      <w:r w:rsidRPr="004023B5">
        <w:rPr>
          <w:sz w:val="28"/>
          <w:szCs w:val="28"/>
        </w:rPr>
        <w:t xml:space="preserve">в связи с юбилейными датами сотрудников при достижении ими 50 </w:t>
      </w:r>
      <w:r>
        <w:rPr>
          <w:sz w:val="28"/>
          <w:szCs w:val="28"/>
        </w:rPr>
        <w:t xml:space="preserve"> </w:t>
      </w:r>
      <w:r w:rsidRPr="004023B5">
        <w:rPr>
          <w:sz w:val="28"/>
          <w:szCs w:val="28"/>
        </w:rPr>
        <w:t>–</w:t>
      </w:r>
      <w:proofErr w:type="spellStart"/>
      <w:r w:rsidRPr="004023B5">
        <w:rPr>
          <w:sz w:val="28"/>
          <w:szCs w:val="28"/>
        </w:rPr>
        <w:t>летия</w:t>
      </w:r>
      <w:proofErr w:type="spellEnd"/>
      <w:r w:rsidRPr="004023B5">
        <w:rPr>
          <w:sz w:val="28"/>
          <w:szCs w:val="28"/>
        </w:rPr>
        <w:t>, а также при достижении женщинами 55-летия, мужчинами</w:t>
      </w:r>
      <w:r>
        <w:rPr>
          <w:sz w:val="28"/>
          <w:szCs w:val="28"/>
        </w:rPr>
        <w:t xml:space="preserve"> </w:t>
      </w:r>
      <w:r w:rsidRPr="004023B5">
        <w:rPr>
          <w:sz w:val="28"/>
          <w:szCs w:val="28"/>
        </w:rPr>
        <w:t>- 60-летия со дня рождения – в размере одного должностного оклада.</w:t>
      </w:r>
    </w:p>
    <w:p w:rsidR="00161BE5" w:rsidRPr="004023B5" w:rsidRDefault="00161BE5" w:rsidP="00161BE5">
      <w:pPr>
        <w:numPr>
          <w:ilvl w:val="0"/>
          <w:numId w:val="1"/>
        </w:numPr>
        <w:jc w:val="both"/>
        <w:rPr>
          <w:sz w:val="28"/>
          <w:szCs w:val="28"/>
        </w:rPr>
      </w:pPr>
      <w:r w:rsidRPr="004023B5">
        <w:rPr>
          <w:sz w:val="28"/>
          <w:szCs w:val="28"/>
        </w:rPr>
        <w:t>при завершении финансового года выплатить сотрудникам единовременное поощрение  в размере месячного фонда оплаты труда;</w:t>
      </w:r>
    </w:p>
    <w:p w:rsidR="00161BE5" w:rsidRDefault="00161BE5" w:rsidP="00161BE5">
      <w:pPr>
        <w:pStyle w:val="consplusnormal"/>
        <w:shd w:val="clear" w:color="auto" w:fill="FFFFFF"/>
        <w:spacing w:befor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61BE5" w:rsidRDefault="00161BE5" w:rsidP="00161BE5">
      <w:pPr>
        <w:pStyle w:val="consplusnormal"/>
        <w:shd w:val="clear" w:color="auto" w:fill="FFFFFF"/>
        <w:spacing w:befor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61BE5" w:rsidRDefault="00161BE5" w:rsidP="00161BE5">
      <w:pPr>
        <w:pStyle w:val="consplusnormal"/>
        <w:shd w:val="clear" w:color="auto" w:fill="FFFFFF"/>
        <w:spacing w:befor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61BE5" w:rsidRDefault="00161BE5" w:rsidP="00161BE5">
      <w:pPr>
        <w:pStyle w:val="consplusnormal"/>
        <w:shd w:val="clear" w:color="auto" w:fill="FFFFFF"/>
        <w:spacing w:before="0"/>
        <w:jc w:val="center"/>
        <w:outlineLvl w:val="1"/>
      </w:pPr>
      <w:r>
        <w:rPr>
          <w:rFonts w:ascii="Times New Roman" w:hAnsi="Times New Roman"/>
          <w:sz w:val="28"/>
          <w:szCs w:val="28"/>
        </w:rPr>
        <w:t>5. ФОРМИРОВАНИЕ ФОНДА ОПЛАТЫ ТРУДА</w:t>
      </w:r>
    </w:p>
    <w:p w:rsidR="00161BE5" w:rsidRDefault="00161BE5" w:rsidP="00161BE5">
      <w:pPr>
        <w:pStyle w:val="consplusnormal"/>
        <w:shd w:val="clear" w:color="auto" w:fill="FFFFFF"/>
        <w:spacing w:before="0"/>
        <w:jc w:val="center"/>
      </w:pPr>
      <w:r>
        <w:t> </w:t>
      </w:r>
    </w:p>
    <w:p w:rsidR="00161BE5" w:rsidRPr="00012E41" w:rsidRDefault="00161BE5" w:rsidP="0016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2E41">
        <w:rPr>
          <w:sz w:val="28"/>
          <w:szCs w:val="28"/>
        </w:rPr>
        <w:t xml:space="preserve">5.1. </w:t>
      </w:r>
      <w:proofErr w:type="gramStart"/>
      <w:r w:rsidRPr="00012E41">
        <w:rPr>
          <w:sz w:val="28"/>
          <w:szCs w:val="28"/>
        </w:rPr>
        <w:t>При утверждении фондов оплаты труда лиц, замещающих муниципальные должности, и муниципальных служащих сверх суммы средств, направляемых для выплаты денежного вознаграждения глав</w:t>
      </w:r>
      <w:r>
        <w:rPr>
          <w:sz w:val="28"/>
          <w:szCs w:val="28"/>
        </w:rPr>
        <w:t>ы</w:t>
      </w:r>
      <w:r w:rsidRPr="00012E41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012E4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12E41">
        <w:rPr>
          <w:sz w:val="28"/>
          <w:szCs w:val="28"/>
        </w:rPr>
        <w:t>, возглавляющ</w:t>
      </w:r>
      <w:r>
        <w:rPr>
          <w:sz w:val="28"/>
          <w:szCs w:val="28"/>
        </w:rPr>
        <w:t>ий</w:t>
      </w:r>
      <w:r w:rsidRPr="00012E41">
        <w:rPr>
          <w:sz w:val="28"/>
          <w:szCs w:val="28"/>
        </w:rPr>
        <w:t xml:space="preserve"> местн</w:t>
      </w:r>
      <w:r>
        <w:rPr>
          <w:sz w:val="28"/>
          <w:szCs w:val="28"/>
        </w:rPr>
        <w:t>ую</w:t>
      </w:r>
      <w:r w:rsidRPr="00012E41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ю</w:t>
      </w:r>
      <w:r w:rsidRPr="00012E41">
        <w:rPr>
          <w:sz w:val="28"/>
          <w:szCs w:val="28"/>
        </w:rPr>
        <w:t xml:space="preserve"> и исполняющ</w:t>
      </w:r>
      <w:r>
        <w:rPr>
          <w:sz w:val="28"/>
          <w:szCs w:val="28"/>
        </w:rPr>
        <w:t>ей</w:t>
      </w:r>
      <w:r w:rsidRPr="00012E41">
        <w:rPr>
          <w:sz w:val="28"/>
          <w:szCs w:val="28"/>
        </w:rPr>
        <w:t xml:space="preserve"> полномочия председателя представительного органа сельского поселения, и должностных окладов муниципальных служащих предусматриваются следующие размеры средств на выплату (в расчете на год):</w:t>
      </w:r>
      <w:proofErr w:type="gramEnd"/>
    </w:p>
    <w:p w:rsidR="00161BE5" w:rsidRPr="00012E41" w:rsidRDefault="00161BE5" w:rsidP="0016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2E41">
        <w:rPr>
          <w:sz w:val="28"/>
          <w:szCs w:val="28"/>
        </w:rPr>
        <w:t>а) ежемесячной надбавки за выслугу лет - в размере 3 должностных окладов муниципальных служащих;</w:t>
      </w:r>
    </w:p>
    <w:p w:rsidR="00161BE5" w:rsidRPr="00012E41" w:rsidRDefault="00161BE5" w:rsidP="0016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2E41">
        <w:rPr>
          <w:sz w:val="28"/>
          <w:szCs w:val="28"/>
        </w:rPr>
        <w:t>б) ежемесячной надбавки за особые условия службы - в размере 14 должностных окладов муниципальных служащих;</w:t>
      </w:r>
    </w:p>
    <w:p w:rsidR="00161BE5" w:rsidRPr="00012E41" w:rsidRDefault="00161BE5" w:rsidP="0016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2E41">
        <w:rPr>
          <w:sz w:val="28"/>
          <w:szCs w:val="28"/>
        </w:rPr>
        <w:t>в) ежемесячной надбавки за классный чин - в размере 4 должностных окладов муниципальных служащих;</w:t>
      </w:r>
    </w:p>
    <w:p w:rsidR="00161BE5" w:rsidRPr="00012E41" w:rsidRDefault="00161BE5" w:rsidP="0016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2E41">
        <w:rPr>
          <w:sz w:val="28"/>
          <w:szCs w:val="28"/>
        </w:rPr>
        <w:t>г) премии по результатам работы - в размере 2 окладов денежного содержания муниципальных служащих;</w:t>
      </w:r>
    </w:p>
    <w:p w:rsidR="00161BE5" w:rsidRDefault="00161BE5" w:rsidP="0016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012E41">
        <w:rPr>
          <w:sz w:val="28"/>
          <w:szCs w:val="28"/>
        </w:rPr>
        <w:t>д</w:t>
      </w:r>
      <w:proofErr w:type="spellEnd"/>
      <w:r w:rsidRPr="00012E41">
        <w:rPr>
          <w:sz w:val="28"/>
          <w:szCs w:val="28"/>
        </w:rPr>
        <w:t xml:space="preserve">) единовременной выплаты при предоставлении отпуска и </w:t>
      </w:r>
      <w:r w:rsidRPr="00012E41">
        <w:rPr>
          <w:sz w:val="28"/>
          <w:szCs w:val="28"/>
        </w:rPr>
        <w:lastRenderedPageBreak/>
        <w:t>материальной помощи - в размере 3 окладов денежного содержания муниципальных служащих и 3 ежемесячных денежных вознаграждений глав</w:t>
      </w:r>
      <w:r>
        <w:rPr>
          <w:sz w:val="28"/>
          <w:szCs w:val="28"/>
        </w:rPr>
        <w:t>ы</w:t>
      </w:r>
      <w:r w:rsidRPr="00012E41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012E4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12E41">
        <w:rPr>
          <w:sz w:val="28"/>
          <w:szCs w:val="28"/>
        </w:rPr>
        <w:t>, возглавляющ</w:t>
      </w:r>
      <w:r>
        <w:rPr>
          <w:sz w:val="28"/>
          <w:szCs w:val="28"/>
        </w:rPr>
        <w:t>его</w:t>
      </w:r>
      <w:r w:rsidRPr="00012E41">
        <w:rPr>
          <w:sz w:val="28"/>
          <w:szCs w:val="28"/>
        </w:rPr>
        <w:t xml:space="preserve"> местн</w:t>
      </w:r>
      <w:r>
        <w:rPr>
          <w:sz w:val="28"/>
          <w:szCs w:val="28"/>
        </w:rPr>
        <w:t>ую</w:t>
      </w:r>
      <w:r w:rsidRPr="00012E41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ю</w:t>
      </w:r>
      <w:r w:rsidRPr="00012E41">
        <w:rPr>
          <w:sz w:val="28"/>
          <w:szCs w:val="28"/>
        </w:rPr>
        <w:t xml:space="preserve"> и исполняющ</w:t>
      </w:r>
      <w:r>
        <w:rPr>
          <w:sz w:val="28"/>
          <w:szCs w:val="28"/>
        </w:rPr>
        <w:t>его</w:t>
      </w:r>
      <w:r w:rsidRPr="00012E41">
        <w:rPr>
          <w:sz w:val="28"/>
          <w:szCs w:val="28"/>
        </w:rPr>
        <w:t xml:space="preserve"> полномочия председателя представительного органа сельского поселения</w:t>
      </w:r>
      <w:r>
        <w:rPr>
          <w:sz w:val="28"/>
          <w:szCs w:val="28"/>
        </w:rPr>
        <w:t>;</w:t>
      </w:r>
    </w:p>
    <w:p w:rsidR="00161BE5" w:rsidRPr="00012E41" w:rsidRDefault="00161BE5" w:rsidP="0016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2E41">
        <w:rPr>
          <w:sz w:val="28"/>
          <w:szCs w:val="28"/>
        </w:rPr>
        <w:t>е) ежемесячной надбавки к должностному окладу за работу со сведениями, составляющими государственную тайну, - в размере 1,5 должностного оклада муниципального служащего;</w:t>
      </w:r>
    </w:p>
    <w:p w:rsidR="00161BE5" w:rsidRPr="00012E41" w:rsidRDefault="00161BE5" w:rsidP="0016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2E41">
        <w:rPr>
          <w:sz w:val="28"/>
          <w:szCs w:val="28"/>
        </w:rPr>
        <w:t>ж) денежного поощрения - в установленном для его выплаты размере;</w:t>
      </w:r>
    </w:p>
    <w:p w:rsidR="00161BE5" w:rsidRPr="00012E41" w:rsidRDefault="00161BE5" w:rsidP="00161B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012E41">
        <w:rPr>
          <w:sz w:val="28"/>
          <w:szCs w:val="28"/>
        </w:rPr>
        <w:t>з</w:t>
      </w:r>
      <w:proofErr w:type="spellEnd"/>
      <w:r w:rsidRPr="00012E41">
        <w:rPr>
          <w:sz w:val="28"/>
          <w:szCs w:val="28"/>
        </w:rPr>
        <w:t>) районного коэффициента - в соответствии с законодательством.</w:t>
      </w:r>
    </w:p>
    <w:p w:rsidR="00161BE5" w:rsidRDefault="00161BE5" w:rsidP="00161BE5">
      <w:pPr>
        <w:pStyle w:val="consplusnormal"/>
        <w:shd w:val="clear" w:color="auto" w:fill="FFFFFF"/>
        <w:spacing w:before="0"/>
        <w:jc w:val="both"/>
      </w:pPr>
      <w:r>
        <w:t> </w:t>
      </w:r>
    </w:p>
    <w:p w:rsidR="00161BE5" w:rsidRDefault="00161BE5" w:rsidP="00161BE5"/>
    <w:p w:rsidR="00161BE5" w:rsidRDefault="00161BE5" w:rsidP="00161BE5"/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pStyle w:val="20"/>
        <w:shd w:val="clear" w:color="auto" w:fill="auto"/>
        <w:spacing w:line="240" w:lineRule="auto"/>
        <w:ind w:left="5760"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161BE5" w:rsidRDefault="00161BE5" w:rsidP="00161BE5">
      <w:pPr>
        <w:pStyle w:val="20"/>
        <w:shd w:val="clear" w:color="auto" w:fill="auto"/>
        <w:spacing w:line="240" w:lineRule="auto"/>
        <w:ind w:left="5760" w:right="260"/>
        <w:jc w:val="right"/>
        <w:rPr>
          <w:rFonts w:ascii="Times New Roman" w:hAnsi="Times New Roman" w:cs="Times New Roman"/>
          <w:sz w:val="24"/>
          <w:szCs w:val="24"/>
        </w:rPr>
      </w:pPr>
      <w:r w:rsidRPr="002135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161BE5" w:rsidRDefault="00161BE5" w:rsidP="00161BE5">
      <w:pPr>
        <w:pStyle w:val="20"/>
        <w:shd w:val="clear" w:color="auto" w:fill="auto"/>
        <w:spacing w:line="240" w:lineRule="auto"/>
        <w:ind w:left="5760" w:right="260"/>
        <w:jc w:val="right"/>
        <w:rPr>
          <w:rFonts w:ascii="Times New Roman" w:hAnsi="Times New Roman" w:cs="Times New Roman"/>
          <w:sz w:val="24"/>
          <w:szCs w:val="24"/>
        </w:rPr>
      </w:pPr>
      <w:r w:rsidRPr="00213588">
        <w:rPr>
          <w:rFonts w:ascii="Times New Roman" w:hAnsi="Times New Roman" w:cs="Times New Roman"/>
          <w:sz w:val="24"/>
          <w:szCs w:val="24"/>
        </w:rPr>
        <w:t xml:space="preserve">к Положению об оплате труда </w:t>
      </w:r>
    </w:p>
    <w:p w:rsidR="00161BE5" w:rsidRPr="00213588" w:rsidRDefault="00161BE5" w:rsidP="00161BE5">
      <w:pPr>
        <w:pStyle w:val="20"/>
        <w:shd w:val="clear" w:color="auto" w:fill="auto"/>
        <w:spacing w:line="240" w:lineRule="auto"/>
        <w:ind w:left="5760" w:right="2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сельского поселения  </w:t>
      </w:r>
      <w:r w:rsidRPr="00213588">
        <w:rPr>
          <w:rFonts w:ascii="Times New Roman" w:hAnsi="Times New Roman" w:cs="Times New Roman"/>
          <w:sz w:val="24"/>
          <w:szCs w:val="24"/>
        </w:rPr>
        <w:t xml:space="preserve">муниципальных служащих 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Акбулатовский сельсовет</w:t>
      </w:r>
      <w:r w:rsidRPr="0021358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Мишкинский </w:t>
      </w:r>
      <w:r w:rsidRPr="0021358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161BE5" w:rsidRPr="00516D5E" w:rsidRDefault="00161BE5" w:rsidP="00161BE5">
      <w:pPr>
        <w:pStyle w:val="20"/>
        <w:shd w:val="clear" w:color="auto" w:fill="auto"/>
        <w:spacing w:line="240" w:lineRule="auto"/>
        <w:ind w:left="220"/>
        <w:jc w:val="center"/>
        <w:rPr>
          <w:rFonts w:ascii="Times New Roman" w:hAnsi="Times New Roman" w:cs="Times New Roman"/>
          <w:sz w:val="28"/>
          <w:szCs w:val="28"/>
        </w:rPr>
      </w:pPr>
    </w:p>
    <w:p w:rsidR="00161BE5" w:rsidRPr="00516D5E" w:rsidRDefault="00161BE5" w:rsidP="00161BE5">
      <w:pPr>
        <w:pStyle w:val="20"/>
        <w:shd w:val="clear" w:color="auto" w:fill="auto"/>
        <w:spacing w:line="240" w:lineRule="auto"/>
        <w:ind w:left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5E"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 </w:t>
      </w:r>
    </w:p>
    <w:p w:rsidR="00161BE5" w:rsidRDefault="00161BE5" w:rsidP="00161BE5">
      <w:pPr>
        <w:pStyle w:val="20"/>
        <w:shd w:val="clear" w:color="auto" w:fill="auto"/>
        <w:spacing w:line="240" w:lineRule="auto"/>
        <w:ind w:left="2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сельского поселения и </w:t>
      </w:r>
      <w:r w:rsidRPr="00516D5E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</w:p>
    <w:p w:rsidR="00161BE5" w:rsidRDefault="00161BE5" w:rsidP="00161BE5">
      <w:pPr>
        <w:pStyle w:val="20"/>
        <w:shd w:val="clear" w:color="auto" w:fill="auto"/>
        <w:spacing w:line="240" w:lineRule="auto"/>
        <w:ind w:left="2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Акбулатовский сельсовет муниципального района Мишкинский </w:t>
      </w:r>
      <w:r w:rsidRPr="00516D5E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161BE5" w:rsidRDefault="00161BE5" w:rsidP="00161BE5">
      <w:pPr>
        <w:pStyle w:val="20"/>
        <w:shd w:val="clear" w:color="auto" w:fill="auto"/>
        <w:spacing w:line="240" w:lineRule="auto"/>
        <w:ind w:left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5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5670"/>
        <w:gridCol w:w="2941"/>
      </w:tblGrid>
      <w:tr w:rsidR="00161BE5" w:rsidRPr="00213588" w:rsidTr="00F12B50">
        <w:tc>
          <w:tcPr>
            <w:tcW w:w="739" w:type="dxa"/>
          </w:tcPr>
          <w:p w:rsidR="00161BE5" w:rsidRPr="00213588" w:rsidRDefault="00161BE5" w:rsidP="00F12B50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1BE5" w:rsidRPr="00213588" w:rsidRDefault="00161BE5" w:rsidP="00F12B50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135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135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135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161BE5" w:rsidRPr="00213588" w:rsidRDefault="00161BE5" w:rsidP="00F12B50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BE5" w:rsidRPr="00213588" w:rsidRDefault="00161BE5" w:rsidP="00F12B50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61BE5" w:rsidRPr="00213588" w:rsidRDefault="00161BE5" w:rsidP="00F12B50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8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213588">
              <w:rPr>
                <w:rStyle w:val="13"/>
                <w:rFonts w:ascii="Times New Roman" w:hAnsi="Times New Roman" w:cs="Times New Roman"/>
                <w:sz w:val="28"/>
                <w:szCs w:val="28"/>
              </w:rPr>
              <w:t xml:space="preserve"> должности</w:t>
            </w:r>
          </w:p>
        </w:tc>
        <w:tc>
          <w:tcPr>
            <w:tcW w:w="2941" w:type="dxa"/>
          </w:tcPr>
          <w:p w:rsidR="00161BE5" w:rsidRPr="00213588" w:rsidRDefault="00161BE5" w:rsidP="00F12B50">
            <w:pPr>
              <w:pStyle w:val="4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88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161BE5" w:rsidRPr="00213588" w:rsidTr="00F12B50">
        <w:tc>
          <w:tcPr>
            <w:tcW w:w="739" w:type="dxa"/>
          </w:tcPr>
          <w:p w:rsidR="00161BE5" w:rsidRPr="00213588" w:rsidRDefault="00161BE5" w:rsidP="00F12B50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161BE5" w:rsidRPr="00213588" w:rsidRDefault="00161BE5" w:rsidP="00F12B50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941" w:type="dxa"/>
          </w:tcPr>
          <w:p w:rsidR="00161BE5" w:rsidRPr="00213588" w:rsidRDefault="00161BE5" w:rsidP="00F12B50">
            <w:pPr>
              <w:pStyle w:val="4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11531</w:t>
            </w:r>
          </w:p>
        </w:tc>
      </w:tr>
      <w:tr w:rsidR="00161BE5" w:rsidRPr="00213588" w:rsidTr="00F12B50">
        <w:tc>
          <w:tcPr>
            <w:tcW w:w="739" w:type="dxa"/>
          </w:tcPr>
          <w:p w:rsidR="00161BE5" w:rsidRPr="00213588" w:rsidRDefault="00161BE5" w:rsidP="00F12B50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161BE5" w:rsidRPr="00213588" w:rsidRDefault="00161BE5" w:rsidP="00F12B50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941" w:type="dxa"/>
          </w:tcPr>
          <w:p w:rsidR="00161BE5" w:rsidRPr="00213588" w:rsidRDefault="00161BE5" w:rsidP="00F12B50">
            <w:pPr>
              <w:pStyle w:val="4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3081</w:t>
            </w:r>
          </w:p>
        </w:tc>
      </w:tr>
      <w:tr w:rsidR="00161BE5" w:rsidRPr="00213588" w:rsidTr="00F12B50">
        <w:tc>
          <w:tcPr>
            <w:tcW w:w="739" w:type="dxa"/>
          </w:tcPr>
          <w:p w:rsidR="00161BE5" w:rsidRPr="00213588" w:rsidRDefault="00161BE5" w:rsidP="00F12B50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161BE5" w:rsidRPr="00213588" w:rsidRDefault="00161BE5" w:rsidP="00F12B50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941" w:type="dxa"/>
          </w:tcPr>
          <w:p w:rsidR="00161BE5" w:rsidRPr="00213588" w:rsidRDefault="00161BE5" w:rsidP="00F12B50">
            <w:pPr>
              <w:pStyle w:val="4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1688</w:t>
            </w:r>
          </w:p>
        </w:tc>
      </w:tr>
    </w:tbl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Default="00161BE5" w:rsidP="00161BE5">
      <w:pPr>
        <w:rPr>
          <w:bCs/>
        </w:rPr>
      </w:pPr>
    </w:p>
    <w:p w:rsidR="00161BE5" w:rsidRPr="00516D5E" w:rsidRDefault="00161BE5" w:rsidP="00161BE5">
      <w:pPr>
        <w:pStyle w:val="20"/>
        <w:framePr w:w="8549" w:h="1822" w:wrap="notBeside" w:vAnchor="page" w:hAnchor="page" w:x="1606" w:y="378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5E">
        <w:rPr>
          <w:rFonts w:ascii="Times New Roman" w:hAnsi="Times New Roman" w:cs="Times New Roman"/>
          <w:b/>
          <w:sz w:val="28"/>
          <w:szCs w:val="28"/>
        </w:rPr>
        <w:lastRenderedPageBreak/>
        <w:t>Размеры надбавок за классный чин</w:t>
      </w:r>
    </w:p>
    <w:p w:rsidR="00161BE5" w:rsidRDefault="00161BE5" w:rsidP="00161BE5">
      <w:pPr>
        <w:pStyle w:val="20"/>
        <w:framePr w:w="8549" w:h="1822" w:wrap="notBeside" w:vAnchor="page" w:hAnchor="page" w:x="1606" w:y="378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5E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161BE5" w:rsidRDefault="00161BE5" w:rsidP="00161BE5">
      <w:pPr>
        <w:pStyle w:val="20"/>
        <w:framePr w:w="8549" w:h="1822" w:wrap="notBeside" w:vAnchor="page" w:hAnchor="page" w:x="1606" w:y="378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Акбулатовский  сельсовет</w:t>
      </w:r>
    </w:p>
    <w:p w:rsidR="00161BE5" w:rsidRDefault="00161BE5" w:rsidP="00161BE5">
      <w:pPr>
        <w:pStyle w:val="20"/>
        <w:framePr w:w="8549" w:h="1822" w:wrap="notBeside" w:vAnchor="page" w:hAnchor="page" w:x="1606" w:y="378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5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Мишкинский </w:t>
      </w:r>
      <w:r w:rsidRPr="00516D5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61BE5" w:rsidRPr="00516D5E" w:rsidRDefault="00161BE5" w:rsidP="00161BE5">
      <w:pPr>
        <w:pStyle w:val="20"/>
        <w:framePr w:w="8549" w:h="1822" w:wrap="notBeside" w:vAnchor="page" w:hAnchor="page" w:x="1606" w:y="378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5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61BE5" w:rsidRDefault="00161BE5" w:rsidP="00161BE5">
      <w:pPr>
        <w:tabs>
          <w:tab w:val="left" w:pos="2895"/>
        </w:tabs>
        <w:rPr>
          <w:bCs/>
        </w:rPr>
      </w:pPr>
    </w:p>
    <w:p w:rsidR="00161BE5" w:rsidRDefault="00161BE5" w:rsidP="00161BE5">
      <w:pPr>
        <w:pStyle w:val="20"/>
        <w:framePr w:w="4219" w:h="2477" w:wrap="notBeside" w:vAnchor="page" w:hAnchor="page" w:x="6796" w:y="1154"/>
        <w:shd w:val="clear" w:color="auto" w:fill="auto"/>
        <w:spacing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 w:rsidRPr="00213588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161BE5" w:rsidRPr="00213588" w:rsidRDefault="00161BE5" w:rsidP="00161BE5">
      <w:pPr>
        <w:pStyle w:val="20"/>
        <w:framePr w:w="4219" w:h="2477" w:wrap="notBeside" w:vAnchor="page" w:hAnchor="page" w:x="6796" w:y="1154"/>
        <w:shd w:val="clear" w:color="auto" w:fill="auto"/>
        <w:spacing w:line="240" w:lineRule="auto"/>
        <w:ind w:left="-142"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 </w:t>
      </w:r>
      <w:r w:rsidRPr="00213588">
        <w:rPr>
          <w:rFonts w:ascii="Times New Roman" w:hAnsi="Times New Roman" w:cs="Times New Roman"/>
          <w:sz w:val="24"/>
          <w:szCs w:val="24"/>
        </w:rPr>
        <w:t>об оплате труда</w:t>
      </w:r>
    </w:p>
    <w:p w:rsidR="00161BE5" w:rsidRDefault="00161BE5" w:rsidP="00161BE5">
      <w:pPr>
        <w:pStyle w:val="20"/>
        <w:framePr w:w="4219" w:h="2477" w:wrap="notBeside" w:vAnchor="page" w:hAnchor="page" w:x="6796" w:y="1154"/>
        <w:shd w:val="clear" w:color="auto" w:fill="auto"/>
        <w:spacing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сельского поселения и </w:t>
      </w:r>
      <w:r w:rsidRPr="00213588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</w:p>
    <w:p w:rsidR="00161BE5" w:rsidRPr="00213588" w:rsidRDefault="00161BE5" w:rsidP="00161BE5">
      <w:pPr>
        <w:pStyle w:val="20"/>
        <w:framePr w:w="4219" w:h="2477" w:wrap="notBeside" w:vAnchor="page" w:hAnchor="page" w:x="6796" w:y="1154"/>
        <w:shd w:val="clear" w:color="auto" w:fill="auto"/>
        <w:spacing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 w:rsidRPr="002135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Акбулатовский  сельсовет</w:t>
      </w:r>
    </w:p>
    <w:p w:rsidR="00161BE5" w:rsidRDefault="00161BE5" w:rsidP="00161BE5">
      <w:pPr>
        <w:pStyle w:val="20"/>
        <w:framePr w:w="4219" w:h="2477" w:wrap="notBeside" w:vAnchor="page" w:hAnchor="page" w:x="6796" w:y="1154"/>
        <w:shd w:val="clear" w:color="auto" w:fill="auto"/>
        <w:spacing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 w:rsidRPr="0021358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61BE5" w:rsidRPr="00213588" w:rsidRDefault="00161BE5" w:rsidP="00161BE5">
      <w:pPr>
        <w:pStyle w:val="20"/>
        <w:framePr w:w="4219" w:h="2477" w:wrap="notBeside" w:vAnchor="page" w:hAnchor="page" w:x="6796" w:y="1154"/>
        <w:shd w:val="clear" w:color="auto" w:fill="auto"/>
        <w:spacing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Мишкинский </w:t>
      </w:r>
      <w:r w:rsidRPr="00213588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161BE5" w:rsidRPr="00516D5E" w:rsidRDefault="00161BE5" w:rsidP="00161BE5">
      <w:pPr>
        <w:pStyle w:val="20"/>
        <w:framePr w:w="4219" w:h="2477" w:wrap="notBeside" w:vAnchor="page" w:hAnchor="page" w:x="6796" w:y="1154"/>
        <w:shd w:val="clear" w:color="auto" w:fill="auto"/>
        <w:spacing w:line="240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  <w:r w:rsidRPr="0021358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0"/>
        <w:gridCol w:w="6733"/>
        <w:gridCol w:w="2126"/>
      </w:tblGrid>
      <w:tr w:rsidR="00161BE5" w:rsidRPr="00C1345F" w:rsidTr="00F12B50"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C1345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345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1345F">
              <w:rPr>
                <w:sz w:val="28"/>
                <w:szCs w:val="28"/>
              </w:rPr>
              <w:t>/</w:t>
            </w:r>
            <w:proofErr w:type="spellStart"/>
            <w:r w:rsidRPr="00C1345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Классный чин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Размер надбавки, руб.</w:t>
            </w:r>
          </w:p>
        </w:tc>
      </w:tr>
      <w:tr w:rsidR="00161BE5" w:rsidRPr="00C1345F" w:rsidTr="00F12B50"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1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3</w:t>
            </w:r>
          </w:p>
        </w:tc>
      </w:tr>
      <w:tr w:rsidR="00161BE5" w:rsidRPr="00C1345F" w:rsidTr="00F12B50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161BE5" w:rsidRDefault="00161BE5" w:rsidP="00F12B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bookmarkStart w:id="0" w:name="Par1866"/>
            <w:bookmarkEnd w:id="0"/>
          </w:p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1. Высшая должность</w:t>
            </w:r>
          </w:p>
        </w:tc>
      </w:tr>
      <w:tr w:rsidR="00161BE5" w:rsidRPr="00C1345F" w:rsidTr="00F12B50">
        <w:trPr>
          <w:tblCellSpacing w:w="5" w:type="nil"/>
        </w:trPr>
        <w:tc>
          <w:tcPr>
            <w:tcW w:w="780" w:type="dxa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1.1.</w:t>
            </w:r>
          </w:p>
        </w:tc>
        <w:tc>
          <w:tcPr>
            <w:tcW w:w="6733" w:type="dxa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Действительный муниципальный советник I класса</w:t>
            </w:r>
          </w:p>
        </w:tc>
        <w:tc>
          <w:tcPr>
            <w:tcW w:w="2126" w:type="dxa"/>
            <w:vAlign w:val="bottom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3154</w:t>
            </w:r>
          </w:p>
        </w:tc>
      </w:tr>
      <w:tr w:rsidR="00161BE5" w:rsidRPr="00C1345F" w:rsidTr="00F12B50">
        <w:trPr>
          <w:tblCellSpacing w:w="5" w:type="nil"/>
        </w:trPr>
        <w:tc>
          <w:tcPr>
            <w:tcW w:w="780" w:type="dxa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1.2.</w:t>
            </w:r>
          </w:p>
        </w:tc>
        <w:tc>
          <w:tcPr>
            <w:tcW w:w="6733" w:type="dxa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Действительный муниципальный советник II класса</w:t>
            </w:r>
          </w:p>
        </w:tc>
        <w:tc>
          <w:tcPr>
            <w:tcW w:w="2126" w:type="dxa"/>
            <w:vAlign w:val="bottom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2912</w:t>
            </w:r>
          </w:p>
        </w:tc>
      </w:tr>
      <w:tr w:rsidR="00161BE5" w:rsidRPr="00C1345F" w:rsidTr="00F12B50">
        <w:trPr>
          <w:tblCellSpacing w:w="5" w:type="nil"/>
        </w:trPr>
        <w:tc>
          <w:tcPr>
            <w:tcW w:w="780" w:type="dxa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1.3.</w:t>
            </w:r>
          </w:p>
        </w:tc>
        <w:tc>
          <w:tcPr>
            <w:tcW w:w="6733" w:type="dxa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Действительный муниципальный советник III класса</w:t>
            </w:r>
          </w:p>
        </w:tc>
        <w:tc>
          <w:tcPr>
            <w:tcW w:w="2126" w:type="dxa"/>
            <w:vAlign w:val="bottom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2669</w:t>
            </w:r>
          </w:p>
        </w:tc>
      </w:tr>
      <w:tr w:rsidR="00161BE5" w:rsidRPr="00C1345F" w:rsidTr="00F12B50">
        <w:trPr>
          <w:tblCellSpacing w:w="5" w:type="nil"/>
        </w:trPr>
        <w:tc>
          <w:tcPr>
            <w:tcW w:w="9639" w:type="dxa"/>
            <w:gridSpan w:val="3"/>
          </w:tcPr>
          <w:p w:rsidR="00161BE5" w:rsidRDefault="00161BE5" w:rsidP="00F12B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bookmarkStart w:id="1" w:name="Par1876"/>
            <w:bookmarkEnd w:id="1"/>
          </w:p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2. Главная должность</w:t>
            </w:r>
          </w:p>
        </w:tc>
      </w:tr>
      <w:tr w:rsidR="00161BE5" w:rsidRPr="00C1345F" w:rsidTr="00F12B50">
        <w:trPr>
          <w:tblCellSpacing w:w="5" w:type="nil"/>
        </w:trPr>
        <w:tc>
          <w:tcPr>
            <w:tcW w:w="780" w:type="dxa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2.1.</w:t>
            </w:r>
          </w:p>
        </w:tc>
        <w:tc>
          <w:tcPr>
            <w:tcW w:w="6733" w:type="dxa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Главный муниципальный советник I класса</w:t>
            </w:r>
          </w:p>
        </w:tc>
        <w:tc>
          <w:tcPr>
            <w:tcW w:w="2126" w:type="dxa"/>
            <w:vAlign w:val="bottom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2416</w:t>
            </w:r>
          </w:p>
        </w:tc>
      </w:tr>
      <w:tr w:rsidR="00161BE5" w:rsidRPr="00C1345F" w:rsidTr="00F12B50">
        <w:trPr>
          <w:tblCellSpacing w:w="5" w:type="nil"/>
        </w:trPr>
        <w:tc>
          <w:tcPr>
            <w:tcW w:w="780" w:type="dxa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2.2.</w:t>
            </w:r>
          </w:p>
        </w:tc>
        <w:tc>
          <w:tcPr>
            <w:tcW w:w="6733" w:type="dxa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Главный муниципальный советник II класса</w:t>
            </w:r>
          </w:p>
        </w:tc>
        <w:tc>
          <w:tcPr>
            <w:tcW w:w="2126" w:type="dxa"/>
            <w:vAlign w:val="bottom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2184</w:t>
            </w:r>
          </w:p>
        </w:tc>
      </w:tr>
      <w:tr w:rsidR="00161BE5" w:rsidRPr="00C1345F" w:rsidTr="00F12B50">
        <w:trPr>
          <w:tblCellSpacing w:w="5" w:type="nil"/>
        </w:trPr>
        <w:tc>
          <w:tcPr>
            <w:tcW w:w="780" w:type="dxa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2.3.</w:t>
            </w:r>
          </w:p>
        </w:tc>
        <w:tc>
          <w:tcPr>
            <w:tcW w:w="6733" w:type="dxa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Главный муниципальный советник III класса</w:t>
            </w:r>
          </w:p>
        </w:tc>
        <w:tc>
          <w:tcPr>
            <w:tcW w:w="2126" w:type="dxa"/>
            <w:vAlign w:val="bottom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1931</w:t>
            </w:r>
          </w:p>
        </w:tc>
      </w:tr>
      <w:tr w:rsidR="00161BE5" w:rsidRPr="00C1345F" w:rsidTr="00F12B50">
        <w:trPr>
          <w:tblCellSpacing w:w="5" w:type="nil"/>
        </w:trPr>
        <w:tc>
          <w:tcPr>
            <w:tcW w:w="9639" w:type="dxa"/>
            <w:gridSpan w:val="3"/>
          </w:tcPr>
          <w:p w:rsidR="00161BE5" w:rsidRDefault="00161BE5" w:rsidP="00F12B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bookmarkStart w:id="2" w:name="Par1886"/>
            <w:bookmarkEnd w:id="2"/>
          </w:p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3. Ведущая должность</w:t>
            </w:r>
          </w:p>
        </w:tc>
      </w:tr>
      <w:tr w:rsidR="00161BE5" w:rsidRPr="00C1345F" w:rsidTr="00F12B50">
        <w:trPr>
          <w:tblCellSpacing w:w="5" w:type="nil"/>
        </w:trPr>
        <w:tc>
          <w:tcPr>
            <w:tcW w:w="780" w:type="dxa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3.1.</w:t>
            </w:r>
          </w:p>
        </w:tc>
        <w:tc>
          <w:tcPr>
            <w:tcW w:w="6733" w:type="dxa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Муниципальный советник I класса</w:t>
            </w:r>
          </w:p>
        </w:tc>
        <w:tc>
          <w:tcPr>
            <w:tcW w:w="2126" w:type="dxa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1804</w:t>
            </w:r>
          </w:p>
        </w:tc>
      </w:tr>
      <w:tr w:rsidR="00161BE5" w:rsidRPr="00C1345F" w:rsidTr="00F12B50">
        <w:trPr>
          <w:tblCellSpacing w:w="5" w:type="nil"/>
        </w:trPr>
        <w:tc>
          <w:tcPr>
            <w:tcW w:w="780" w:type="dxa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3.2.</w:t>
            </w:r>
          </w:p>
        </w:tc>
        <w:tc>
          <w:tcPr>
            <w:tcW w:w="6733" w:type="dxa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Муниципальный советник II класса</w:t>
            </w:r>
          </w:p>
        </w:tc>
        <w:tc>
          <w:tcPr>
            <w:tcW w:w="2126" w:type="dxa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1646</w:t>
            </w:r>
          </w:p>
        </w:tc>
      </w:tr>
      <w:tr w:rsidR="00161BE5" w:rsidRPr="00C1345F" w:rsidTr="00F12B50">
        <w:trPr>
          <w:tblCellSpacing w:w="5" w:type="nil"/>
        </w:trPr>
        <w:tc>
          <w:tcPr>
            <w:tcW w:w="780" w:type="dxa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3.3.</w:t>
            </w:r>
          </w:p>
        </w:tc>
        <w:tc>
          <w:tcPr>
            <w:tcW w:w="6733" w:type="dxa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Муниципальный советник III класса</w:t>
            </w:r>
          </w:p>
        </w:tc>
        <w:tc>
          <w:tcPr>
            <w:tcW w:w="2126" w:type="dxa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1509</w:t>
            </w:r>
          </w:p>
        </w:tc>
      </w:tr>
      <w:tr w:rsidR="00161BE5" w:rsidRPr="00C1345F" w:rsidTr="00F12B50">
        <w:trPr>
          <w:tblCellSpacing w:w="5" w:type="nil"/>
        </w:trPr>
        <w:tc>
          <w:tcPr>
            <w:tcW w:w="9639" w:type="dxa"/>
            <w:gridSpan w:val="3"/>
          </w:tcPr>
          <w:p w:rsidR="00161BE5" w:rsidRDefault="00161BE5" w:rsidP="00F12B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bookmarkStart w:id="3" w:name="Par1896"/>
            <w:bookmarkEnd w:id="3"/>
          </w:p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4. Старшая должность</w:t>
            </w:r>
          </w:p>
        </w:tc>
      </w:tr>
      <w:tr w:rsidR="00161BE5" w:rsidRPr="00C1345F" w:rsidTr="00F12B50">
        <w:trPr>
          <w:tblCellSpacing w:w="5" w:type="nil"/>
        </w:trPr>
        <w:tc>
          <w:tcPr>
            <w:tcW w:w="780" w:type="dxa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4.1.</w:t>
            </w:r>
          </w:p>
        </w:tc>
        <w:tc>
          <w:tcPr>
            <w:tcW w:w="6733" w:type="dxa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Советник муниципальной службы I класса</w:t>
            </w:r>
          </w:p>
        </w:tc>
        <w:tc>
          <w:tcPr>
            <w:tcW w:w="2126" w:type="dxa"/>
            <w:vAlign w:val="bottom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1372</w:t>
            </w:r>
          </w:p>
        </w:tc>
      </w:tr>
      <w:tr w:rsidR="00161BE5" w:rsidRPr="00C1345F" w:rsidTr="00F12B50">
        <w:trPr>
          <w:tblCellSpacing w:w="5" w:type="nil"/>
        </w:trPr>
        <w:tc>
          <w:tcPr>
            <w:tcW w:w="780" w:type="dxa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4.2.</w:t>
            </w:r>
          </w:p>
        </w:tc>
        <w:tc>
          <w:tcPr>
            <w:tcW w:w="6733" w:type="dxa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Советник муниципальной службы II класса</w:t>
            </w:r>
          </w:p>
        </w:tc>
        <w:tc>
          <w:tcPr>
            <w:tcW w:w="2126" w:type="dxa"/>
            <w:vAlign w:val="bottom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1234</w:t>
            </w:r>
          </w:p>
        </w:tc>
      </w:tr>
      <w:tr w:rsidR="00161BE5" w:rsidRPr="00C1345F" w:rsidTr="00F12B50">
        <w:trPr>
          <w:tblCellSpacing w:w="5" w:type="nil"/>
        </w:trPr>
        <w:tc>
          <w:tcPr>
            <w:tcW w:w="780" w:type="dxa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4.3.</w:t>
            </w:r>
          </w:p>
        </w:tc>
        <w:tc>
          <w:tcPr>
            <w:tcW w:w="6733" w:type="dxa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Советник муниципальной службы III класса</w:t>
            </w:r>
          </w:p>
        </w:tc>
        <w:tc>
          <w:tcPr>
            <w:tcW w:w="2126" w:type="dxa"/>
            <w:vAlign w:val="bottom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1087</w:t>
            </w:r>
          </w:p>
        </w:tc>
      </w:tr>
      <w:tr w:rsidR="00161BE5" w:rsidRPr="00C1345F" w:rsidTr="00F12B50">
        <w:trPr>
          <w:tblCellSpacing w:w="5" w:type="nil"/>
        </w:trPr>
        <w:tc>
          <w:tcPr>
            <w:tcW w:w="9639" w:type="dxa"/>
            <w:gridSpan w:val="3"/>
          </w:tcPr>
          <w:p w:rsidR="00161BE5" w:rsidRDefault="00161BE5" w:rsidP="00F12B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bookmarkStart w:id="4" w:name="Par1906"/>
            <w:bookmarkEnd w:id="4"/>
          </w:p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5. Младшая должность</w:t>
            </w:r>
          </w:p>
        </w:tc>
      </w:tr>
      <w:tr w:rsidR="00161BE5" w:rsidRPr="00C1345F" w:rsidTr="00F12B50">
        <w:trPr>
          <w:tblCellSpacing w:w="5" w:type="nil"/>
        </w:trPr>
        <w:tc>
          <w:tcPr>
            <w:tcW w:w="780" w:type="dxa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5.1.</w:t>
            </w:r>
          </w:p>
        </w:tc>
        <w:tc>
          <w:tcPr>
            <w:tcW w:w="6733" w:type="dxa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Референт муниципальной службы I класса</w:t>
            </w:r>
          </w:p>
        </w:tc>
        <w:tc>
          <w:tcPr>
            <w:tcW w:w="2126" w:type="dxa"/>
            <w:vAlign w:val="bottom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992</w:t>
            </w:r>
          </w:p>
        </w:tc>
      </w:tr>
      <w:tr w:rsidR="00161BE5" w:rsidRPr="00C1345F" w:rsidTr="00F12B50">
        <w:trPr>
          <w:tblCellSpacing w:w="5" w:type="nil"/>
        </w:trPr>
        <w:tc>
          <w:tcPr>
            <w:tcW w:w="780" w:type="dxa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5.2.</w:t>
            </w:r>
          </w:p>
        </w:tc>
        <w:tc>
          <w:tcPr>
            <w:tcW w:w="6733" w:type="dxa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Референт муниципальной службы II класса</w:t>
            </w:r>
          </w:p>
        </w:tc>
        <w:tc>
          <w:tcPr>
            <w:tcW w:w="2126" w:type="dxa"/>
            <w:vAlign w:val="bottom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876</w:t>
            </w:r>
          </w:p>
        </w:tc>
      </w:tr>
      <w:tr w:rsidR="00161BE5" w:rsidRPr="00C1345F" w:rsidTr="00F12B50">
        <w:trPr>
          <w:tblCellSpacing w:w="5" w:type="nil"/>
        </w:trPr>
        <w:tc>
          <w:tcPr>
            <w:tcW w:w="780" w:type="dxa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5.3.</w:t>
            </w:r>
          </w:p>
        </w:tc>
        <w:tc>
          <w:tcPr>
            <w:tcW w:w="6733" w:type="dxa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Референт муниципальной службы III класса</w:t>
            </w:r>
          </w:p>
        </w:tc>
        <w:tc>
          <w:tcPr>
            <w:tcW w:w="2126" w:type="dxa"/>
            <w:vAlign w:val="bottom"/>
          </w:tcPr>
          <w:p w:rsidR="00161BE5" w:rsidRPr="00C1345F" w:rsidRDefault="00161BE5" w:rsidP="00F12B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45F">
              <w:rPr>
                <w:sz w:val="28"/>
                <w:szCs w:val="28"/>
              </w:rPr>
              <w:t>781</w:t>
            </w:r>
          </w:p>
        </w:tc>
      </w:tr>
    </w:tbl>
    <w:p w:rsidR="00161BE5" w:rsidRDefault="00161BE5" w:rsidP="00161BE5">
      <w:pPr>
        <w:rPr>
          <w:bCs/>
        </w:rPr>
      </w:pPr>
    </w:p>
    <w:p w:rsidR="004D7638" w:rsidRDefault="00161BE5"/>
    <w:sectPr w:rsidR="004D7638" w:rsidSect="0060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4DBB"/>
    <w:multiLevelType w:val="hybridMultilevel"/>
    <w:tmpl w:val="AA7A9872"/>
    <w:lvl w:ilvl="0" w:tplc="D6307980">
      <w:start w:val="4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BE5"/>
    <w:rsid w:val="00161BE5"/>
    <w:rsid w:val="00200FD9"/>
    <w:rsid w:val="00CC4A08"/>
    <w:rsid w:val="00FF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locked/>
    <w:rsid w:val="00161BE5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61BE5"/>
    <w:pPr>
      <w:shd w:val="clear" w:color="auto" w:fill="FFFFFF"/>
      <w:spacing w:line="278" w:lineRule="exact"/>
      <w:jc w:val="center"/>
    </w:pPr>
    <w:rPr>
      <w:rFonts w:ascii="Arial Unicode MS" w:eastAsia="Arial Unicode MS" w:hAnsi="Arial Unicode MS" w:cs="Arial Unicode MS"/>
      <w:color w:val="000000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locked/>
    <w:rsid w:val="00161BE5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1BE5"/>
    <w:pPr>
      <w:shd w:val="clear" w:color="auto" w:fill="FFFFFF"/>
      <w:spacing w:line="264" w:lineRule="exact"/>
    </w:pPr>
    <w:rPr>
      <w:rFonts w:ascii="Arial Unicode MS" w:eastAsia="Arial Unicode MS" w:hAnsi="Arial Unicode MS" w:cs="Arial Unicode MS"/>
      <w:color w:val="000000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161BE5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1BE5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  <w:lang w:eastAsia="en-US"/>
    </w:rPr>
  </w:style>
  <w:style w:type="character" w:customStyle="1" w:styleId="13">
    <w:name w:val="Основной текст (13) + Не полужирный"/>
    <w:basedOn w:val="a0"/>
    <w:rsid w:val="00161BE5"/>
    <w:rPr>
      <w:rFonts w:ascii="Courier New" w:eastAsia="Courier New" w:hAnsi="Courier New" w:cs="Courier New" w:hint="default"/>
      <w:b/>
      <w:bCs/>
      <w:sz w:val="19"/>
      <w:szCs w:val="19"/>
      <w:shd w:val="clear" w:color="auto" w:fill="FFFFFF"/>
    </w:rPr>
  </w:style>
  <w:style w:type="paragraph" w:customStyle="1" w:styleId="consplustitle">
    <w:name w:val="consplustitle"/>
    <w:basedOn w:val="a"/>
    <w:rsid w:val="00161BE5"/>
    <w:pPr>
      <w:spacing w:before="150"/>
    </w:pPr>
    <w:rPr>
      <w:rFonts w:ascii="Times" w:hAnsi="Times"/>
      <w:color w:val="000000"/>
      <w:sz w:val="27"/>
      <w:szCs w:val="27"/>
    </w:rPr>
  </w:style>
  <w:style w:type="paragraph" w:customStyle="1" w:styleId="consplusnormal">
    <w:name w:val="consplusnormal"/>
    <w:basedOn w:val="a"/>
    <w:rsid w:val="00161BE5"/>
    <w:pPr>
      <w:spacing w:before="150"/>
    </w:pPr>
    <w:rPr>
      <w:rFonts w:ascii="Times" w:hAnsi="Times"/>
      <w:color w:val="000000"/>
      <w:sz w:val="27"/>
      <w:szCs w:val="27"/>
    </w:rPr>
  </w:style>
  <w:style w:type="character" w:styleId="a3">
    <w:name w:val="Hyperlink"/>
    <w:basedOn w:val="a0"/>
    <w:rsid w:val="00161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2192</Words>
  <Characters>12501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2017-12-18T13:09:00Z</dcterms:created>
  <dcterms:modified xsi:type="dcterms:W3CDTF">2017-12-18T13:09:00Z</dcterms:modified>
</cp:coreProperties>
</file>