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E7" w:rsidRPr="00280FE7" w:rsidRDefault="00280FE7" w:rsidP="00280FE7">
      <w:pPr>
        <w:shd w:val="clear" w:color="auto" w:fill="EDEDED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42"/>
          <w:szCs w:val="42"/>
          <w:lang w:eastAsia="ru-RU"/>
        </w:rPr>
      </w:pPr>
      <w:r w:rsidRPr="00280FE7">
        <w:rPr>
          <w:rFonts w:ascii="Times New Roman" w:eastAsia="Times New Roman" w:hAnsi="Times New Roman" w:cs="Times New Roman"/>
          <w:color w:val="1C1C1C"/>
          <w:kern w:val="36"/>
          <w:sz w:val="42"/>
          <w:szCs w:val="42"/>
          <w:lang w:eastAsia="ru-RU"/>
        </w:rPr>
        <w:t>Порядок обжалования нормативных правовых актов и иных решений</w:t>
      </w:r>
    </w:p>
    <w:p w:rsidR="00280FE7" w:rsidRPr="00280FE7" w:rsidRDefault="00280FE7" w:rsidP="00280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280FE7">
        <w:rPr>
          <w:rFonts w:ascii="Times New Roman" w:eastAsia="Times New Roman" w:hAnsi="Times New Roman" w:cs="Times New Roman"/>
          <w:b/>
          <w:bCs/>
          <w:color w:val="828282"/>
          <w:sz w:val="27"/>
          <w:szCs w:val="27"/>
          <w:shd w:val="clear" w:color="auto" w:fill="FFFFFF"/>
          <w:lang w:eastAsia="ru-RU"/>
        </w:rPr>
        <w:t>ФОРМЫ ОБРАЩЕНИЙ</w:t>
      </w:r>
    </w:p>
    <w:p w:rsidR="00280FE7" w:rsidRPr="00280FE7" w:rsidRDefault="00280FE7" w:rsidP="00280F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C1C1C"/>
          <w:kern w:val="36"/>
          <w:sz w:val="42"/>
          <w:szCs w:val="42"/>
          <w:lang w:eastAsia="ru-RU"/>
        </w:rPr>
      </w:pPr>
      <w:r w:rsidRPr="00280FE7">
        <w:rPr>
          <w:rFonts w:ascii="Times New Roman" w:eastAsia="Times New Roman" w:hAnsi="Times New Roman" w:cs="Times New Roman"/>
          <w:color w:val="1C1C1C"/>
          <w:kern w:val="36"/>
          <w:sz w:val="27"/>
          <w:szCs w:val="27"/>
          <w:shd w:val="clear" w:color="auto" w:fill="FFFFFF"/>
          <w:lang w:eastAsia="ru-RU"/>
        </w:rPr>
        <w:t>         В соответствии со статьей 2 </w:t>
      </w:r>
      <w:r w:rsidRPr="00280FE7">
        <w:rPr>
          <w:rFonts w:ascii="Times New Roman" w:eastAsia="Times New Roman" w:hAnsi="Times New Roman" w:cs="Times New Roman"/>
          <w:color w:val="1C1C1C"/>
          <w:kern w:val="36"/>
          <w:sz w:val="27"/>
          <w:szCs w:val="27"/>
          <w:lang w:eastAsia="ru-RU"/>
        </w:rPr>
        <w:t>Федерального закона от 2 мая 2006 г. N 59-ФЗ "О порядке рассмотрения обращений граждан Российской Федерации" 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02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bookmarkEnd w:id="0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обращений граждан осуществляется бесплатно.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</w:t>
      </w:r>
      <w:r w:rsidR="00881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 числе юридических лиц в А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дминистрацию </w:t>
      </w:r>
      <w:r w:rsidR="00881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Акбулатовский сельсовет 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</w:t>
      </w:r>
      <w:r w:rsidR="008819D9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льного района Мишк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инской район</w:t>
      </w:r>
      <w:r w:rsidR="00881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Башкортостан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80FE7" w:rsidRPr="00280FE7" w:rsidRDefault="008819D9" w:rsidP="00280FE7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Гражданин вправе обратиться в А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дминистрацию муниципального образования в устно</w:t>
      </w:r>
      <w:r w:rsidR="00E37134">
        <w:rPr>
          <w:rFonts w:ascii="Times New Roman" w:eastAsia="Times New Roman" w:hAnsi="Times New Roman" w:cs="Times New Roman"/>
          <w:sz w:val="27"/>
          <w:szCs w:val="27"/>
          <w:lang w:eastAsia="ru-RU"/>
        </w:rPr>
        <w:t>й (личный прием должностным лицом А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</w:t>
      </w:r>
      <w:r w:rsidR="00E3713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Акбулатовский сельсовет муниципального района Мишк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инской район</w:t>
      </w:r>
      <w:r w:rsidR="00E371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Башкортостан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)  или письменной форме.  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Рассмотрение обращений </w:t>
      </w:r>
      <w:r w:rsidR="00FD70A1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 в А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</w:t>
      </w:r>
      <w:r w:rsidR="00FD70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Акбулатовский сельсовет 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FD70A1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униципального района Мишкински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район </w:t>
      </w:r>
      <w:r w:rsidR="00FD70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Республики Башкортостан 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реализуется в соответствии с  Федеральным законом от 2 мая 2006 г. N 59-ФЗ "О порядке рассмотрения обращени</w:t>
      </w:r>
      <w:r w:rsidR="000B79EA">
        <w:rPr>
          <w:rFonts w:ascii="Times New Roman" w:eastAsia="Times New Roman" w:hAnsi="Times New Roman" w:cs="Times New Roman"/>
          <w:sz w:val="27"/>
          <w:szCs w:val="27"/>
          <w:lang w:eastAsia="ru-RU"/>
        </w:rPr>
        <w:t>й граждан Российской Федерации".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Утверждение формы обращения законом не предусмотрено, однако в соответствии с условиями статьи  </w:t>
      </w:r>
      <w:bookmarkStart w:id="1" w:name="sub_701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7 указанного Закона гражданин в своем письменном обращении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bookmarkEnd w:id="1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702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В случае необходимости в подтверждение своих доводов гражданин прилагает к письменному обращению документы и материалы либо их копии</w:t>
      </w:r>
      <w:bookmarkEnd w:id="2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80FE7" w:rsidRPr="00280FE7" w:rsidRDefault="008819D9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Обращение, поступившее в А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Акбулатовский сельсовет муниципального района Мишк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инской район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Республики Башкортостан 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80FE7" w:rsidRPr="00280FE7" w:rsidRDefault="00280FE7" w:rsidP="00280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280FE7" w:rsidRPr="00280FE7" w:rsidRDefault="00280FE7" w:rsidP="00280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280FE7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  <w:t>ИНФОРМАЦИЯ</w:t>
      </w:r>
    </w:p>
    <w:p w:rsidR="00280FE7" w:rsidRDefault="00280FE7" w:rsidP="00280FE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80F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 порядке  обжалования  муниципальных нормативных правовых актов и иных решений, принятых </w:t>
      </w:r>
    </w:p>
    <w:p w:rsidR="00280FE7" w:rsidRPr="00280FE7" w:rsidRDefault="00280FE7" w:rsidP="00280FE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80FE7">
        <w:rPr>
          <w:rFonts w:ascii="Times New Roman" w:hAnsi="Times New Roman" w:cs="Times New Roman"/>
          <w:b/>
          <w:sz w:val="32"/>
          <w:szCs w:val="32"/>
          <w:lang w:eastAsia="ru-RU"/>
        </w:rPr>
        <w:t>органом местного самоуправления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855F7">
        <w:rPr>
          <w:rFonts w:ascii="Times New Roman" w:hAnsi="Times New Roman" w:cs="Times New Roman"/>
          <w:b/>
          <w:sz w:val="32"/>
          <w:szCs w:val="32"/>
          <w:lang w:eastAsia="ru-RU"/>
        </w:rPr>
        <w:t>Сельского поселения Акбулатовский сельсовет муниципального района</w:t>
      </w:r>
      <w:r w:rsidRPr="00280F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Мишкинской район Республики Башкортостан</w:t>
      </w:r>
    </w:p>
    <w:p w:rsidR="00280FE7" w:rsidRPr="00280FE7" w:rsidRDefault="00280FE7" w:rsidP="00280FE7">
      <w:pPr>
        <w:shd w:val="clear" w:color="auto" w:fill="FFFFFF"/>
        <w:spacing w:before="108" w:after="108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78 Федерального закона от 6 октября 2003 г. N 131-ФЗ "Об общих принципах организации местного самоуправления в Российской Федерации" решения, принятые путем прямого волеизъявления граждан,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К действиям (решениям) органов местного самоуправления и должностных лиц, которые могут быть обжалованы в суд, относятся коллегиальные и единоличные действия (решения), в том числе представление официальной информации в результате которых: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нарушены права и свободы гражданина;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созданы препятствия осуществлению гражданином его прав и свобод;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незаконно на гражданина возложена какая-либо обязанность или он незаконно привлечен к какой-либо ответственности.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 вправе обжаловать также бездействие органов и должностных лиц местного самоуправления муниципального образования Ди</w:t>
      </w:r>
      <w:r w:rsidR="00F36262">
        <w:rPr>
          <w:rFonts w:ascii="Times New Roman" w:eastAsia="Times New Roman" w:hAnsi="Times New Roman" w:cs="Times New Roman"/>
          <w:sz w:val="27"/>
          <w:szCs w:val="27"/>
          <w:lang w:eastAsia="ru-RU"/>
        </w:rPr>
        <w:t>нской район (далее органов МСУ)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, если оно повлекло за собой перечисленные последствия.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Гражданин вправе обжаловать как вышеназванные действия (решения), так и послужившую основанием для совершения действий (принятия решений) информацию либо то и другое одновременно.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Гражданин вправе обратиться с жалобой на действия (решения), нарушающие его права и свободы, либо непосредственно в суд, либо к вышестоящему в порядке подчиненности должностному лицу органа МСУ.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Вышестоящие в порядке подчиненности должностное лицо обязаны рассмотреть жалобу в месячный срок.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подается в суд по подсудности, установленной </w:t>
      </w:r>
      <w:hyperlink r:id="rId4" w:anchor="sub_24" w:history="1">
        <w:r w:rsidRPr="00117D8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статьями 24 - 27</w:t>
        </w:r>
      </w:hyperlink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 Гражданского процессуального кодекса Российской Федерации. Заявление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 которых оспариваются (Динской районный суд).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Также, гражданин, организация, считающие, что принятым и опубликованным в установленном порядке нормативным правовым актом органа МСУ или должностного лица нарушаются их права и свободы, гарантированные </w:t>
      </w:r>
      <w:hyperlink r:id="rId5" w:history="1">
        <w:r w:rsidRPr="00117D8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Конституцией</w:t>
        </w:r>
      </w:hyperlink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 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sub_2514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 об оспаривании нормативных правовых актов подаются по подсудности, установленной</w:t>
      </w:r>
      <w:bookmarkEnd w:id="3"/>
      <w:r w:rsidR="00F362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6" w:anchor="sub_24" w:history="1">
        <w:r w:rsidRPr="00117D8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статьями 24</w:t>
        </w:r>
      </w:hyperlink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7" w:anchor="sub_26" w:history="1">
        <w:r w:rsidRPr="00117D8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26</w:t>
        </w:r>
      </w:hyperlink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</w:t>
      </w:r>
      <w:hyperlink r:id="rId8" w:anchor="sub_27" w:history="1">
        <w:r w:rsidRPr="00117D8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27</w:t>
        </w:r>
      </w:hyperlink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 Гражданского процессуального кодекса Российской Федерации. В районный суд подаются заявления об оспаривании нормативных правовых актов, не указанных в статьях 26 и 27 Гражданского процессуального кодекса Российской Федерации. </w:t>
      </w:r>
      <w:bookmarkStart w:id="4" w:name="sub_2515"/>
      <w:bookmarkEnd w:id="4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об оспаривании нормативного правового акта должно соответствовать требованиям, предусмотренным </w:t>
      </w:r>
      <w:hyperlink r:id="rId9" w:anchor="sub_131" w:history="1">
        <w:r w:rsidRPr="00117D8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статьей 131</w:t>
        </w:r>
      </w:hyperlink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Гражданского процессуального кодекса Российской Федерации, и содержать дополнительно данные о наименовании, органа МСУ или должностного лица, принявших оспариваемый нормативный правовой акт, о его наименовании и дате принятия; 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указание, какие права и свободы гражданина или неопределенного круга лиц нарушаются этим актом или его частью.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ненормативные акты, решения, действия (бездействие) органов МСУ затрагивают права и законные интересы граждан, организаций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деятельности, то </w:t>
      </w:r>
      <w:r w:rsidR="00F3626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такие дела рассматриваются Верховным судом Республики Башкортостан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" w:name="sub_19804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может быть подано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  <w:bookmarkEnd w:id="5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признании ненормативного правового акта недействительным, решений и действий (бездействия) незаконными</w:t>
      </w:r>
      <w:r w:rsidR="00C51B0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оформляется по правилам статьи 199 Арбитражного процессуального кодекса Российской Федерации.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6" w:name="sub_199012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заявлении должны быть также указаны:</w:t>
      </w:r>
      <w:bookmarkEnd w:id="6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7" w:name="sub_199011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  <w:bookmarkEnd w:id="7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8" w:name="sub_19912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2) название, номер, дата принятия оспариваемого акта, решения, время совершения действий;</w:t>
      </w:r>
      <w:bookmarkEnd w:id="8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9" w:name="sub_199013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  <w:bookmarkEnd w:id="9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0" w:name="sub_199014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  <w:bookmarkEnd w:id="10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1" w:name="sub_199015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5) требование заявителя о признании ненормативного правового акта недействительным, решений и действий (бездействия) незаконными.</w:t>
      </w:r>
      <w:bookmarkEnd w:id="11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2" w:name="sub_19902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К заявлению прилагаются документы:</w:t>
      </w:r>
      <w:bookmarkEnd w:id="12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bookmarkStart w:id="13" w:name="sub_12601"/>
      <w:bookmarkEnd w:id="13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1)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</w:t>
      </w:r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4" w:name="sub_12602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документ, подтверждающий уплату государственной пошлины в установленных порядке и в размере или право на получение льготы по уплате 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государственной пошлины, либо ходатайство о предоставлении отсрочки, рассрочки, об уменьшении размера государственной пошлины;</w:t>
      </w:r>
      <w:bookmarkEnd w:id="14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5" w:name="sub_12603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3) документы, подтверждающие обстоятельства, на которых истец основывает свои требования;</w:t>
      </w:r>
      <w:bookmarkEnd w:id="15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6" w:name="sub_12604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4) копии свидетельства о государственной регистрации в качестве юридического лица или индивидуального предпринимателя;</w:t>
      </w:r>
      <w:bookmarkEnd w:id="16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7" w:name="sub_12605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5) доверенность или иные документы, подтверждающие полномочия на подписание искового заявления;</w:t>
      </w:r>
      <w:bookmarkEnd w:id="17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8" w:name="sub_12606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6) копии определения арбитражного суда об обеспечении имущественных интересов до предъявления иска;</w:t>
      </w:r>
      <w:bookmarkEnd w:id="18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9" w:name="sub_12607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7) документы, подтверждающие соблюдение истцом претензионного или иного досудебного порядка, если он предусмотрен федеральным законом или договором;</w:t>
      </w:r>
      <w:bookmarkEnd w:id="19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0" w:name="sub_12608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8) проект договора, если заявлено требование о понуждении заключить договор;</w:t>
      </w:r>
      <w:bookmarkEnd w:id="20"/>
    </w:p>
    <w:p w:rsidR="00280FE7" w:rsidRPr="00280FE7" w:rsidRDefault="00280FE7" w:rsidP="00280FE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1" w:name="sub_12609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9)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 Такие документы должны быть получены не ранее чем за тридцать дней до дня обращения истца в арбитражный суд,</w:t>
      </w:r>
      <w:bookmarkEnd w:id="21"/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 а также текст оспариваемого акта, решения.</w:t>
      </w:r>
    </w:p>
    <w:p w:rsidR="00280FE7" w:rsidRPr="00280FE7" w:rsidRDefault="00280FE7" w:rsidP="00280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FE7" w:rsidRDefault="004951A3" w:rsidP="00280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Нормативно-правовые акты – это обоснованный и в большинстве случаев полностью соответствующий законодательству инструмент для урегулирования правовых отношений, однако предусмотреть все возможные ситуации невозможно - в некоторых случаях нормативно-правовые акты могут серьезно нарушить права и свободы гражданина, которые гарантированы ему Конституцией Российской Федерации. Эту сложную ситуацию усугубляет ещё и то, что гражданин, являющийся реальной жертвой недальновидно составленного нормативно-правового акта, чаще всего не осознает (частично или полностью) ущемление своих прав и посредством подобного прецедента может открыть путь для дальнейшего нарушения прав и свобод других граждан в ходе родственн</w:t>
      </w:r>
      <w:r w:rsidR="000C5739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судебных процессов. Для того,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этого не произошло, необходим профессиональный анализ всех обстоятельств конфликта и соответствующего НПА, что может произвести только квалифицированный специалист, обладающий достаточным опытом в данной сфере. 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</w:r>
      <w:r w:rsidR="000C57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Другой ситуацией, в которой оспаривание НПА или решений государственных органов становится актуальным, является сложный судебный процесс, в ходе которого некоторые нарушения со стороны НПА не очевидны, однако их обнаружение способно в корне изменить ход всего разбирательство. Для того, чтобы суметь распознать такие тонкости судебного дела, необходим профессиональный юридический взгляд на судебное развитие конфликта и его обстоятельства, способный “отделить зерна от плевел” и выявить действительно спорные моменты. Эти особенности, могущие сильнейшим образом повлиять на исход конфликта, в большинстве случаев не считаются первостепенными, что может привести впоследствии к неприятным сюрпризам, разрешить которые будет сложно даже опытному и компетентному юристу. Таким образом, в очередной раз подтверждается необходимость участия в серьезных правовых спорах проверенного юриста – именно он способен идеально структурировать всю относящуюся к делу информацию и пустить её в ход. 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C57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 </w:t>
      </w:r>
      <w:hyperlink r:id="rId10" w:history="1">
        <w:r w:rsidR="00280FE7" w:rsidRPr="00117D8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ч.1 ст.46 Конституции РФ</w:t>
        </w:r>
      </w:hyperlink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 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соответствии со </w:t>
      </w:r>
      <w:hyperlink r:id="rId11" w:history="1">
        <w:r w:rsidR="00280FE7" w:rsidRPr="00117D8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ст.12, 13 ГК РФ </w:t>
        </w:r>
      </w:hyperlink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  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" w:history="1">
        <w:r w:rsidR="00280FE7" w:rsidRPr="00117D8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Статьей 1 Закона РФ от 27 апреля 1993 г. N 4866-I "Об обжаловании в суд действий и решений, нарушающих права и свободы граждан"</w:t>
        </w:r>
      </w:hyperlink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;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 </w:t>
      </w:r>
      <w:r w:rsidR="00280FE7"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043E02" w:rsidRDefault="00043E02" w:rsidP="00280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043E02" w:rsidRDefault="00043E02" w:rsidP="00280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043E02" w:rsidRDefault="00043E02" w:rsidP="00280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043E02" w:rsidRDefault="00043E02" w:rsidP="00280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043E02" w:rsidRPr="00280FE7" w:rsidRDefault="00043E02" w:rsidP="00280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280FE7" w:rsidRDefault="00280FE7" w:rsidP="00280FE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280FE7">
        <w:rPr>
          <w:rFonts w:ascii="Arial" w:eastAsia="Times New Roman" w:hAnsi="Arial" w:cs="Arial"/>
          <w:kern w:val="36"/>
          <w:sz w:val="42"/>
          <w:szCs w:val="42"/>
          <w:lang w:eastAsia="ru-RU"/>
        </w:rPr>
        <w:lastRenderedPageBreak/>
        <w:t>Установленные формы обращений и заявлений</w:t>
      </w:r>
    </w:p>
    <w:p w:rsidR="00280FE7" w:rsidRPr="00280FE7" w:rsidRDefault="00280FE7" w:rsidP="00280FE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280FE7" w:rsidRPr="00280FE7" w:rsidRDefault="00280FE7" w:rsidP="00280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хотите выразить свое мнение по какому-либо вопросу, дать свой комментарий, изложить жалобу или предложение, вы можете отправить письмо в</w:t>
      </w:r>
      <w:r w:rsidR="000C57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Администрацию Сельского поселения Акбулатовский сельсовет муниципального района Мишкинский район Республики Башкортостан по адресу: 452343, Республика Башкортостан, Мишкинский район, д. Новоакбулатово, ул. Дружбы, д. 13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Пожалуйста, помните, что в соответствии с Федеральным законом Российской Федерации от 2 мая 2006 года</w:t>
      </w:r>
      <w:hyperlink r:id="rId13" w:history="1">
        <w:r w:rsidRPr="00117D8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 №</w:t>
        </w:r>
        <w:r w:rsidR="00BD12E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 </w:t>
        </w:r>
        <w:r w:rsidRPr="00117D8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59-ФЗ «О порядке рассмотрения обращений граждан Российской Федерации»</w:t>
        </w:r>
      </w:hyperlink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обращения в электронном виде, поступившие с неполной или неточной информацией об отправителе, без указания Фамилии, Имени и Отчества, полного обратного почтового адреса рассмотрению не подлежат. 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Без рассмотрения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 </w:t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80F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Просим Вас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Вашего обращения по существу. </w:t>
      </w:r>
    </w:p>
    <w:p w:rsidR="004D7638" w:rsidRPr="00117D87" w:rsidRDefault="00BD12EF">
      <w:pPr>
        <w:rPr>
          <w:rFonts w:ascii="Times New Roman" w:hAnsi="Times New Roman" w:cs="Times New Roman"/>
          <w:sz w:val="27"/>
          <w:szCs w:val="27"/>
        </w:rPr>
      </w:pPr>
    </w:p>
    <w:sectPr w:rsidR="004D7638" w:rsidRPr="00117D87" w:rsidSect="0097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0FE7"/>
    <w:rsid w:val="00043E02"/>
    <w:rsid w:val="000B79EA"/>
    <w:rsid w:val="000C5739"/>
    <w:rsid w:val="00117D87"/>
    <w:rsid w:val="00200FD9"/>
    <w:rsid w:val="00280FE7"/>
    <w:rsid w:val="004951A3"/>
    <w:rsid w:val="0049552E"/>
    <w:rsid w:val="008819D9"/>
    <w:rsid w:val="0097065A"/>
    <w:rsid w:val="00BD12EF"/>
    <w:rsid w:val="00C51B03"/>
    <w:rsid w:val="00CC4A08"/>
    <w:rsid w:val="00E37134"/>
    <w:rsid w:val="00E855F7"/>
    <w:rsid w:val="00F36262"/>
    <w:rsid w:val="00FD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</w:style>
  <w:style w:type="paragraph" w:styleId="1">
    <w:name w:val="heading 1"/>
    <w:basedOn w:val="a"/>
    <w:link w:val="10"/>
    <w:uiPriority w:val="9"/>
    <w:qFormat/>
    <w:rsid w:val="00280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0F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0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40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3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_%D0%A1%D0%9C%D0%98\%D0%9D%D0%90%20%D0%A1%D0%90%D0%99%D0%A2\%D1%81%D0%BC%D0%B8.docx" TargetMode="External"/><Relationship Id="rId13" Type="http://schemas.openxmlformats.org/officeDocument/2006/relationships/hyperlink" Target="http://www.dinskoi-raion.ru/bitrix/rk.php?event1=file&amp;event2=download&amp;goto=%2Fregulatory%2Fissues%2Ffiles%2FFZ%205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Z:\_%D0%A1%D0%9C%D0%98\%D0%9D%D0%90%20%D0%A1%D0%90%D0%99%D0%A2\%D1%81%D0%BC%D0%B8.docx" TargetMode="External"/><Relationship Id="rId12" Type="http://schemas.openxmlformats.org/officeDocument/2006/relationships/hyperlink" Target="http://www.dinskoi-raion.ru/bitrix/rk.php?event1=file&amp;event2=download&amp;goto=%2Fregulatory%2Fappeals%2Ffiles%2FStat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_%D0%A1%D0%9C%D0%98\%D0%9D%D0%90%20%D0%A1%D0%90%D0%99%D0%A2\%D1%81%D0%BC%D0%B8.docx" TargetMode="External"/><Relationship Id="rId11" Type="http://schemas.openxmlformats.org/officeDocument/2006/relationships/hyperlink" Target="http://www.dinskoi-raion.ru/bitrix/rk.php?event1=file&amp;event2=download&amp;goto=%2Fregulatory%2Fappeals%2Ffiles%2FStat12.doc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inskoi-raion.ru/bitrix/rk.php?event1=file&amp;event2=download&amp;goto=%2Fregulatory%2Fappeals%2Ffiles%2FStat46.doc" TargetMode="External"/><Relationship Id="rId4" Type="http://schemas.openxmlformats.org/officeDocument/2006/relationships/hyperlink" Target="file:///Z:\_%D0%A1%D0%9C%D0%98\%D0%9D%D0%90%20%D0%A1%D0%90%D0%99%D0%A2\%D1%81%D0%BC%D0%B8.docx" TargetMode="External"/><Relationship Id="rId9" Type="http://schemas.openxmlformats.org/officeDocument/2006/relationships/hyperlink" Target="file:///Z:\_%D0%A1%D0%9C%D0%98\%D0%9D%D0%90%20%D0%A1%D0%90%D0%99%D0%A2\%D1%81%D0%BC%D0%B8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2412</Words>
  <Characters>13753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2017-12-22T10:30:00Z</dcterms:created>
  <dcterms:modified xsi:type="dcterms:W3CDTF">2017-12-22T11:09:00Z</dcterms:modified>
</cp:coreProperties>
</file>