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2"/>
        <w:tblW w:w="10728" w:type="dxa"/>
        <w:tblLook w:val="01E0"/>
      </w:tblPr>
      <w:tblGrid>
        <w:gridCol w:w="4362"/>
        <w:gridCol w:w="2046"/>
        <w:gridCol w:w="4320"/>
      </w:tblGrid>
      <w:tr w:rsidR="00C77C2F" w:rsidTr="008F1DE2">
        <w:trPr>
          <w:trHeight w:val="2779"/>
        </w:trPr>
        <w:tc>
          <w:tcPr>
            <w:tcW w:w="4362" w:type="dxa"/>
          </w:tcPr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Дуҫлыҡ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C77C2F" w:rsidRDefault="00C77C2F" w:rsidP="008F1DE2">
            <w:pPr>
              <w:jc w:val="center"/>
            </w:pPr>
          </w:p>
          <w:p w:rsidR="00C77C2F" w:rsidRDefault="00C77C2F" w:rsidP="008F1DE2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122555</wp:posOffset>
                  </wp:positionV>
                  <wp:extent cx="7086600" cy="1143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C77C2F" w:rsidRDefault="00C77C2F" w:rsidP="008F1DE2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Акбулатовский</w:t>
            </w:r>
            <w:proofErr w:type="spellEnd"/>
            <w:r>
              <w:rPr>
                <w:rFonts w:ascii="ER Bukinist Bashkir" w:hAnsi="ER Bukinist Bashkir"/>
              </w:rPr>
              <w:t xml:space="preserve"> сельсовет муниципального района </w:t>
            </w:r>
            <w:proofErr w:type="spellStart"/>
            <w:r>
              <w:rPr>
                <w:rFonts w:ascii="ER Bukinist Bashkir" w:hAnsi="ER Bukinist Bashkir"/>
              </w:rPr>
              <w:t>Мишкинский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Новоакбулатово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Дружбы, 13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C77C2F" w:rsidRDefault="00C77C2F" w:rsidP="008F1DE2">
            <w:pPr>
              <w:jc w:val="center"/>
            </w:pPr>
          </w:p>
        </w:tc>
      </w:tr>
    </w:tbl>
    <w:p w:rsidR="00C77C2F" w:rsidRDefault="00C77C2F" w:rsidP="00C77C2F">
      <w:pPr>
        <w:rPr>
          <w:sz w:val="28"/>
          <w:szCs w:val="28"/>
        </w:rPr>
      </w:pPr>
    </w:p>
    <w:p w:rsidR="00C77C2F" w:rsidRDefault="00C77C2F" w:rsidP="00C77C2F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ПОСТАНОВЛЕНИЕ</w:t>
      </w:r>
    </w:p>
    <w:p w:rsidR="00C77C2F" w:rsidRDefault="00C77C2F" w:rsidP="00C77C2F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C77C2F" w:rsidRDefault="00000D37" w:rsidP="00C77C2F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gramStart"/>
      <w:r w:rsidR="00C77C2F">
        <w:rPr>
          <w:sz w:val="28"/>
          <w:szCs w:val="28"/>
          <w:lang w:val="en-US"/>
        </w:rPr>
        <w:t>f</w:t>
      </w:r>
      <w:proofErr w:type="spellStart"/>
      <w:proofErr w:type="gramEnd"/>
      <w:r w:rsidR="00C77C2F">
        <w:rPr>
          <w:sz w:val="28"/>
          <w:szCs w:val="28"/>
        </w:rPr>
        <w:t>инуар</w:t>
      </w:r>
      <w:proofErr w:type="spellEnd"/>
      <w:r w:rsidR="00C77C2F">
        <w:rPr>
          <w:sz w:val="28"/>
          <w:szCs w:val="28"/>
        </w:rPr>
        <w:t xml:space="preserve">  2015 </w:t>
      </w:r>
      <w:proofErr w:type="spellStart"/>
      <w:r w:rsidR="00C77C2F">
        <w:rPr>
          <w:sz w:val="28"/>
          <w:szCs w:val="28"/>
        </w:rPr>
        <w:t>йы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                          № 01                            12</w:t>
      </w:r>
      <w:r w:rsidR="00C77C2F">
        <w:rPr>
          <w:sz w:val="28"/>
          <w:szCs w:val="28"/>
        </w:rPr>
        <w:t xml:space="preserve"> января 2015 года</w:t>
      </w:r>
    </w:p>
    <w:p w:rsidR="00C77C2F" w:rsidRDefault="00C77C2F" w:rsidP="00C77C2F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C77C2F" w:rsidRDefault="00C77C2F" w:rsidP="00C77C2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плана работы администрации </w:t>
      </w:r>
    </w:p>
    <w:p w:rsidR="00C77C2F" w:rsidRDefault="00C77C2F" w:rsidP="00C77C2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Акбулатовский</w:t>
      </w:r>
      <w:proofErr w:type="spellEnd"/>
      <w:r>
        <w:rPr>
          <w:b w:val="0"/>
          <w:szCs w:val="28"/>
        </w:rPr>
        <w:t xml:space="preserve"> сельсовет </w:t>
      </w:r>
    </w:p>
    <w:p w:rsidR="00C77C2F" w:rsidRDefault="00C77C2F" w:rsidP="00C77C2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района </w:t>
      </w:r>
      <w:proofErr w:type="spellStart"/>
      <w:r>
        <w:rPr>
          <w:b w:val="0"/>
          <w:szCs w:val="28"/>
        </w:rPr>
        <w:t>Мишкинский</w:t>
      </w:r>
      <w:proofErr w:type="spellEnd"/>
      <w:r>
        <w:rPr>
          <w:b w:val="0"/>
          <w:szCs w:val="28"/>
        </w:rPr>
        <w:t xml:space="preserve"> район</w:t>
      </w:r>
    </w:p>
    <w:p w:rsidR="00C77C2F" w:rsidRDefault="00C77C2F" w:rsidP="00C77C2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Республики Башкортостан на 2015 год.</w:t>
      </w:r>
    </w:p>
    <w:p w:rsidR="00C77C2F" w:rsidRDefault="00C77C2F" w:rsidP="00C77C2F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C77C2F" w:rsidRDefault="00C77C2F" w:rsidP="00C77C2F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szCs w:val="28"/>
        </w:rPr>
        <w:t xml:space="preserve">     </w:t>
      </w:r>
      <w:r>
        <w:rPr>
          <w:b w:val="0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ст. 20. Устава сельского поселения администрация сельского поселения </w:t>
      </w:r>
      <w:proofErr w:type="spellStart"/>
      <w:r>
        <w:rPr>
          <w:b w:val="0"/>
          <w:szCs w:val="28"/>
        </w:rPr>
        <w:t>Акбулатовский</w:t>
      </w:r>
      <w:proofErr w:type="spellEnd"/>
      <w:r>
        <w:rPr>
          <w:b w:val="0"/>
          <w:szCs w:val="28"/>
        </w:rPr>
        <w:t xml:space="preserve"> сельсовет  </w:t>
      </w:r>
    </w:p>
    <w:p w:rsidR="00C77C2F" w:rsidRDefault="00C77C2F" w:rsidP="00C77C2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ПОСТАНОВЛЯЕТ:</w:t>
      </w:r>
    </w:p>
    <w:p w:rsidR="00C77C2F" w:rsidRDefault="00C77C2F" w:rsidP="00C77C2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1. Утвердить план работы администрации сельского поселения </w:t>
      </w:r>
      <w:proofErr w:type="spellStart"/>
      <w:r>
        <w:rPr>
          <w:b w:val="0"/>
          <w:szCs w:val="28"/>
        </w:rPr>
        <w:t>Акбулатовский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Мишкинский</w:t>
      </w:r>
      <w:proofErr w:type="spellEnd"/>
      <w:r>
        <w:rPr>
          <w:b w:val="0"/>
          <w:szCs w:val="28"/>
        </w:rPr>
        <w:t xml:space="preserve"> район Республики Башкортостан на 2015 год.</w:t>
      </w:r>
    </w:p>
    <w:p w:rsidR="00C77C2F" w:rsidRDefault="00C77C2F" w:rsidP="00C77C2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2. Контроль исполнения данного постановления оставляю за собой.</w:t>
      </w:r>
    </w:p>
    <w:p w:rsidR="00C77C2F" w:rsidRDefault="00C77C2F" w:rsidP="00C77C2F">
      <w:pPr>
        <w:pStyle w:val="a3"/>
        <w:jc w:val="both"/>
        <w:rPr>
          <w:b w:val="0"/>
          <w:sz w:val="32"/>
          <w:szCs w:val="32"/>
        </w:rPr>
      </w:pPr>
    </w:p>
    <w:p w:rsidR="00C77C2F" w:rsidRDefault="00C77C2F" w:rsidP="00C77C2F">
      <w:pPr>
        <w:pStyle w:val="a3"/>
        <w:jc w:val="both"/>
        <w:rPr>
          <w:b w:val="0"/>
          <w:szCs w:val="28"/>
        </w:rPr>
      </w:pP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>
        <w:rPr>
          <w:sz w:val="28"/>
          <w:szCs w:val="28"/>
        </w:rPr>
        <w:t>Г.Н.Алеев</w:t>
      </w:r>
      <w:proofErr w:type="spellEnd"/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</w:p>
    <w:p w:rsidR="00C77C2F" w:rsidRDefault="00C77C2F" w:rsidP="00C77C2F">
      <w:pPr>
        <w:tabs>
          <w:tab w:val="left" w:pos="5640"/>
        </w:tabs>
        <w:jc w:val="both"/>
        <w:rPr>
          <w:sz w:val="28"/>
          <w:szCs w:val="28"/>
        </w:rPr>
      </w:pPr>
    </w:p>
    <w:p w:rsidR="00AB56DE" w:rsidRDefault="00AB56DE" w:rsidP="00C77C2F">
      <w:pPr>
        <w:tabs>
          <w:tab w:val="left" w:pos="5640"/>
        </w:tabs>
        <w:jc w:val="both"/>
        <w:rPr>
          <w:sz w:val="28"/>
          <w:szCs w:val="28"/>
        </w:rPr>
      </w:pPr>
    </w:p>
    <w:p w:rsidR="00AB56DE" w:rsidRDefault="00AB56DE" w:rsidP="00C77C2F">
      <w:pPr>
        <w:tabs>
          <w:tab w:val="left" w:pos="5640"/>
        </w:tabs>
        <w:jc w:val="both"/>
        <w:rPr>
          <w:sz w:val="28"/>
          <w:szCs w:val="28"/>
        </w:rPr>
      </w:pPr>
    </w:p>
    <w:p w:rsidR="00D218C1" w:rsidRDefault="00D218C1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F70A15" w:rsidRDefault="00F70A15" w:rsidP="00F70A15">
      <w:pPr>
        <w:pStyle w:val="a3"/>
        <w:jc w:val="right"/>
        <w:rPr>
          <w:sz w:val="24"/>
        </w:rPr>
      </w:pPr>
      <w:r>
        <w:rPr>
          <w:sz w:val="24"/>
        </w:rPr>
        <w:t>УТВЕРЖДЕН</w:t>
      </w:r>
    </w:p>
    <w:p w:rsidR="00F70A15" w:rsidRDefault="00F70A15" w:rsidP="00F70A15">
      <w:pPr>
        <w:pStyle w:val="a3"/>
        <w:tabs>
          <w:tab w:val="left" w:pos="666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Постановлением главы</w:t>
      </w:r>
    </w:p>
    <w:p w:rsidR="00F70A15" w:rsidRDefault="00F70A15" w:rsidP="00F70A15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Сельского поселения </w:t>
      </w:r>
    </w:p>
    <w:p w:rsidR="00F70A15" w:rsidRDefault="00F70A15" w:rsidP="00F70A15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</w:t>
      </w:r>
      <w:proofErr w:type="spellStart"/>
      <w:r>
        <w:rPr>
          <w:b w:val="0"/>
          <w:sz w:val="24"/>
        </w:rPr>
        <w:t>Акбулатовский</w:t>
      </w:r>
      <w:proofErr w:type="spellEnd"/>
      <w:r>
        <w:rPr>
          <w:b w:val="0"/>
          <w:sz w:val="24"/>
        </w:rPr>
        <w:t xml:space="preserve"> сельсовет                                                                                                                                                          </w:t>
      </w:r>
    </w:p>
    <w:p w:rsidR="00F70A15" w:rsidRDefault="00F70A15" w:rsidP="00F70A15">
      <w:pPr>
        <w:pStyle w:val="a3"/>
        <w:tabs>
          <w:tab w:val="left" w:pos="6521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«12»  января 2015 года  </w:t>
      </w:r>
    </w:p>
    <w:p w:rsidR="00F70A15" w:rsidRDefault="00F70A15" w:rsidP="00F70A15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№ 01</w:t>
      </w:r>
    </w:p>
    <w:p w:rsidR="00F70A15" w:rsidRDefault="00F70A15" w:rsidP="00F70A15">
      <w:pPr>
        <w:jc w:val="right"/>
        <w:rPr>
          <w:sz w:val="28"/>
        </w:rPr>
      </w:pPr>
    </w:p>
    <w:p w:rsidR="00F70A15" w:rsidRDefault="00F70A15" w:rsidP="00F70A15">
      <w:pPr>
        <w:pStyle w:val="a3"/>
        <w:jc w:val="left"/>
      </w:pPr>
    </w:p>
    <w:p w:rsidR="00F70A15" w:rsidRDefault="00F70A15" w:rsidP="00F70A15">
      <w:pPr>
        <w:pStyle w:val="a3"/>
        <w:jc w:val="left"/>
      </w:pPr>
    </w:p>
    <w:p w:rsidR="00F70A15" w:rsidRDefault="00F70A15" w:rsidP="00F70A15">
      <w:pPr>
        <w:pStyle w:val="a3"/>
      </w:pPr>
      <w:r>
        <w:t>План</w:t>
      </w:r>
    </w:p>
    <w:p w:rsidR="00F70A15" w:rsidRDefault="00F70A15" w:rsidP="00F70A15">
      <w:pPr>
        <w:jc w:val="center"/>
        <w:rPr>
          <w:b/>
        </w:rPr>
      </w:pPr>
      <w:r>
        <w:rPr>
          <w:b/>
        </w:rPr>
        <w:t xml:space="preserve"> работы  администрации сельского поселения</w:t>
      </w:r>
    </w:p>
    <w:p w:rsidR="00F70A15" w:rsidRDefault="00F70A15" w:rsidP="00F70A15">
      <w:pPr>
        <w:jc w:val="center"/>
        <w:rPr>
          <w:b/>
        </w:rPr>
      </w:pPr>
      <w:proofErr w:type="spellStart"/>
      <w:r>
        <w:rPr>
          <w:b/>
        </w:rPr>
        <w:t>Акбулатовский</w:t>
      </w:r>
      <w:proofErr w:type="spellEnd"/>
      <w:r>
        <w:rPr>
          <w:b/>
        </w:rPr>
        <w:t xml:space="preserve"> сельсовет муниципального района</w:t>
      </w:r>
    </w:p>
    <w:p w:rsidR="00F70A15" w:rsidRDefault="00F70A15" w:rsidP="00F70A15">
      <w:pPr>
        <w:jc w:val="center"/>
        <w:rPr>
          <w:b/>
        </w:rPr>
      </w:pP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на 2015 год.</w:t>
      </w:r>
    </w:p>
    <w:p w:rsidR="00F70A15" w:rsidRDefault="00F70A15" w:rsidP="00F70A15"/>
    <w:tbl>
      <w:tblPr>
        <w:tblW w:w="1062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5185"/>
        <w:gridCol w:w="1552"/>
        <w:gridCol w:w="3128"/>
      </w:tblGrid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ind w:left="-82" w:firstLine="82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  <w:rPr>
                <w:szCs w:val="20"/>
              </w:rPr>
            </w:pPr>
            <w:r>
              <w:t>Наименование вопросов</w:t>
            </w:r>
          </w:p>
          <w:p w:rsidR="00F70A15" w:rsidRDefault="00F70A15">
            <w:pPr>
              <w:jc w:val="center"/>
            </w:pPr>
            <w:r>
              <w:t>(проектов решений)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Сроки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Ответственные исполнители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5</w:t>
            </w:r>
          </w:p>
        </w:tc>
      </w:tr>
      <w:tr w:rsidR="00F70A15" w:rsidTr="00F70A15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  <w:rPr>
                <w:b/>
                <w:szCs w:val="20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Подготовка муниципальных правовых актов главы</w:t>
            </w:r>
          </w:p>
          <w:p w:rsidR="00F70A15" w:rsidRDefault="00F70A15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Акбулатовский</w:t>
            </w:r>
            <w:proofErr w:type="spellEnd"/>
            <w:r>
              <w:rPr>
                <w:b/>
              </w:rPr>
              <w:t xml:space="preserve"> сельсовет, </w:t>
            </w:r>
          </w:p>
          <w:p w:rsidR="00F70A15" w:rsidRDefault="00F70A15">
            <w:pPr>
              <w:jc w:val="center"/>
              <w:rPr>
                <w:b/>
              </w:rPr>
            </w:pPr>
            <w:r>
              <w:rPr>
                <w:b/>
              </w:rPr>
              <w:t>вопросы к рассмотрению у главы СП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праздновании Дня защитников Отечества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февраль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szCs w:val="20"/>
              </w:rPr>
            </w:pPr>
            <w:r>
              <w:t>администрация сельского поселения</w:t>
            </w:r>
          </w:p>
          <w:p w:rsidR="00F70A15" w:rsidRDefault="00F70A15">
            <w:r>
              <w:t>Руководители учреждений (согласовано)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праздновании Международного женского дня 8 марта.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март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szCs w:val="20"/>
              </w:rPr>
            </w:pPr>
            <w:r>
              <w:t>администрация сельского поселения,</w:t>
            </w:r>
          </w:p>
          <w:p w:rsidR="00F70A15" w:rsidRDefault="00F70A15">
            <w:r>
              <w:t>Руководители учреждений (согласовано)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мероприятиях по проведению паводка «Весна-2015»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апрель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противопожарной безопасности в весенне-летний период по населенным пунктам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апрель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О подготовке и проведении Дня Победы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май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szCs w:val="20"/>
              </w:rPr>
            </w:pPr>
            <w:r>
              <w:t>администрация сельского поселения</w:t>
            </w:r>
          </w:p>
          <w:p w:rsidR="00F70A15" w:rsidRDefault="00F70A15">
            <w:proofErr w:type="gramStart"/>
            <w:r>
              <w:t>Учреждение образования (согласовано</w:t>
            </w:r>
            <w:proofErr w:type="gramEnd"/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О благоустройстве и санитарном состоянии населенных пунктов, учреждений и </w:t>
            </w:r>
            <w:proofErr w:type="spellStart"/>
            <w:r>
              <w:rPr>
                <w:rFonts w:eastAsiaTheme="minorEastAsia"/>
                <w:b w:val="0"/>
              </w:rPr>
              <w:t>производ</w:t>
            </w:r>
            <w:proofErr w:type="spellEnd"/>
            <w:r>
              <w:rPr>
                <w:rFonts w:eastAsiaTheme="minorEastAsia"/>
                <w:b w:val="0"/>
              </w:rPr>
              <w:t>-</w:t>
            </w:r>
          </w:p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  <w:b w:val="0"/>
              </w:rPr>
              <w:t>ственных</w:t>
            </w:r>
            <w:proofErr w:type="spellEnd"/>
            <w:r>
              <w:rPr>
                <w:rFonts w:eastAsiaTheme="minorEastAsia"/>
                <w:b w:val="0"/>
              </w:rPr>
              <w:t xml:space="preserve"> объектов сельского поселения.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май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szCs w:val="20"/>
              </w:rPr>
            </w:pPr>
            <w:r>
              <w:t>администрация сельского поселения,</w:t>
            </w:r>
          </w:p>
          <w:p w:rsidR="00F70A15" w:rsidRDefault="00F70A15">
            <w:r>
              <w:t>руководители объектов (согласовано)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О торговом обслуживании населения сельского поселения и соблюдении Закона Республики Башкортостан «О защите прав потребителей  торговыми предприятиями и частными </w:t>
            </w:r>
          </w:p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Предпринимателями».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май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szCs w:val="20"/>
              </w:rPr>
            </w:pPr>
            <w:r>
              <w:t>Председатель РАЙПО.</w:t>
            </w:r>
          </w:p>
          <w:p w:rsidR="00F70A15" w:rsidRDefault="00F70A15">
            <w:r>
              <w:t>Индивидуальные  предприниматели (согласовано)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проведении праздника «Сабантуй-2015»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май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работе социально-профилактического центра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июнь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 xml:space="preserve">Председатель СПЦ, участковый Уполномоченный инспектор полиции отдела </w:t>
            </w:r>
            <w:r>
              <w:lastRenderedPageBreak/>
              <w:t xml:space="preserve">ОВД РБ по </w:t>
            </w:r>
            <w:proofErr w:type="spellStart"/>
            <w:r>
              <w:t>Мишкинскому</w:t>
            </w:r>
            <w:proofErr w:type="spellEnd"/>
            <w:r>
              <w:t xml:space="preserve"> району (согласовано)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lastRenderedPageBreak/>
              <w:t xml:space="preserve"> 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Об организации летнего отдыха детей, </w:t>
            </w:r>
            <w:proofErr w:type="spellStart"/>
            <w:proofErr w:type="gramStart"/>
            <w:r>
              <w:rPr>
                <w:rFonts w:eastAsiaTheme="minorEastAsia"/>
                <w:b w:val="0"/>
              </w:rPr>
              <w:t>занятос-ти</w:t>
            </w:r>
            <w:proofErr w:type="spellEnd"/>
            <w:proofErr w:type="gramEnd"/>
            <w:r>
              <w:rPr>
                <w:rFonts w:eastAsiaTheme="minorEastAsia"/>
                <w:b w:val="0"/>
              </w:rPr>
              <w:t xml:space="preserve"> подростков и молодежи на летний период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июнь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szCs w:val="20"/>
              </w:rPr>
            </w:pPr>
            <w:r>
              <w:t>администрация СП,</w:t>
            </w:r>
          </w:p>
          <w:p w:rsidR="00F70A15" w:rsidRDefault="00F70A15">
            <w:r>
              <w:t xml:space="preserve">Учреждения образования </w:t>
            </w:r>
            <w:r>
              <w:rPr>
                <w:i/>
                <w:sz w:val="20"/>
              </w:rPr>
              <w:t>(согласовано)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заготовке кормов гражданами для  личных подворий.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июнь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ходе выполнения плана по благоустройству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июнь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Глава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О работе общественных формирований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июнь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Председатели общественных формирований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О завершении  ремонта дорог в д. </w:t>
            </w:r>
            <w:proofErr w:type="spellStart"/>
            <w:r>
              <w:rPr>
                <w:rFonts w:eastAsiaTheme="minorEastAsia"/>
                <w:b w:val="0"/>
              </w:rPr>
              <w:t>Яндыганово</w:t>
            </w:r>
            <w:proofErr w:type="spellEnd"/>
            <w:r>
              <w:rPr>
                <w:rFonts w:eastAsiaTheme="minorEastAsia"/>
                <w:b w:val="0"/>
              </w:rPr>
              <w:t xml:space="preserve"> и ремонта дорог д. </w:t>
            </w:r>
            <w:proofErr w:type="spellStart"/>
            <w:r>
              <w:rPr>
                <w:rFonts w:eastAsiaTheme="minorEastAsia"/>
                <w:b w:val="0"/>
              </w:rPr>
              <w:t>Новоакбулатово</w:t>
            </w:r>
            <w:proofErr w:type="spellEnd"/>
          </w:p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июнь-сентябрь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подготовке объектов соцкультбыта к работе в зимних условиях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август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СП, руководители объектов (согласовано)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работе с обращениями граждан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август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Об осуществлении земельного контроля на территории сельского поселения </w:t>
            </w:r>
            <w:proofErr w:type="spellStart"/>
            <w:r>
              <w:rPr>
                <w:rFonts w:eastAsiaTheme="minorEastAsia"/>
                <w:b w:val="0"/>
              </w:rPr>
              <w:t>Акбулатовский</w:t>
            </w:r>
            <w:proofErr w:type="spellEnd"/>
            <w:r>
              <w:rPr>
                <w:rFonts w:eastAsiaTheme="minorEastAsia"/>
                <w:b w:val="0"/>
              </w:rPr>
              <w:t xml:space="preserve"> сельсовет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постоянно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Проведение работы по противодействию коррупции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постоянно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Заседания жилищной комиссии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 мере поступления заявлений.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поселения, комиссия по жилищному вопросу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Cs w:val="24"/>
              </w:rPr>
              <w:t>Проведение ежемесячных совещаний с руководителями предприятий и организаций, расположенных на территории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ежемесячно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  <w:color w:val="000000"/>
                <w:szCs w:val="24"/>
              </w:rPr>
            </w:pPr>
            <w:r>
              <w:rPr>
                <w:rStyle w:val="a8"/>
                <w:rFonts w:eastAsiaTheme="minorEastAsia"/>
                <w:color w:val="000000"/>
                <w:szCs w:val="24"/>
              </w:rPr>
              <w:t>Работа с населением и органами территориального общественного самоуправления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постоянно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поселения, старосты ТОС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праздновании дня пожилых людей.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сентябрь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СП, руководители учреждений, Женсовет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  <w:color w:val="000000"/>
                <w:szCs w:val="28"/>
              </w:rPr>
              <w:t>Об обслуживании уличного освещения населенных пунктов сельского 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сентябрь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  <w:color w:val="000000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Cs w:val="28"/>
              </w:rPr>
              <w:t>Ликвидация несанкционированных свалок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сентябрь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сборе земельного налога и налога на имущество граждан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октябрь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ходе выполнения планы мероприятий по Году литературы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октябрь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szCs w:val="20"/>
              </w:rPr>
            </w:pPr>
            <w:r>
              <w:t>администрация СП</w:t>
            </w:r>
          </w:p>
          <w:p w:rsidR="00F70A15" w:rsidRDefault="00F70A15">
            <w:r>
              <w:t>Учреждения культуры (по согласованию)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О работе </w:t>
            </w:r>
            <w:proofErr w:type="spellStart"/>
            <w:r>
              <w:rPr>
                <w:rFonts w:eastAsiaTheme="minorEastAsia"/>
                <w:b w:val="0"/>
              </w:rPr>
              <w:t>Новоакбулатовского</w:t>
            </w:r>
            <w:proofErr w:type="spellEnd"/>
            <w:r>
              <w:rPr>
                <w:rFonts w:eastAsiaTheme="minorEastAsia"/>
                <w:b w:val="0"/>
              </w:rPr>
              <w:t xml:space="preserve"> СДК и </w:t>
            </w:r>
            <w:proofErr w:type="spellStart"/>
            <w:r>
              <w:rPr>
                <w:rFonts w:eastAsiaTheme="minorEastAsia"/>
                <w:b w:val="0"/>
              </w:rPr>
              <w:t>Яндыга-новского</w:t>
            </w:r>
            <w:proofErr w:type="spellEnd"/>
            <w:r>
              <w:rPr>
                <w:rFonts w:eastAsiaTheme="minorEastAsia"/>
                <w:b w:val="0"/>
              </w:rPr>
              <w:t xml:space="preserve"> сельского клуба по организации </w:t>
            </w:r>
          </w:p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досуга населения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ноябрь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Директор СДК и заведующий клубом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 медицинском обслуживании населения и профилактике инфекционных заболеваний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декабрь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szCs w:val="20"/>
              </w:rPr>
            </w:pPr>
            <w:r>
              <w:t>Фельдшера ФАП</w:t>
            </w:r>
          </w:p>
          <w:p w:rsidR="00F70A15" w:rsidRDefault="00F70A15">
            <w:r>
              <w:t>(согласовано)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2"/>
              <w:rPr>
                <w:rFonts w:ascii="Arial" w:eastAsiaTheme="minorEastAsia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</w:rPr>
              <w:t>О расчистке дорог в населенных пунктах сельского поселения.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roofErr w:type="spellStart"/>
            <w:r>
              <w:t>декабрь</w:t>
            </w:r>
            <w:proofErr w:type="gramStart"/>
            <w:r>
              <w:t>,я</w:t>
            </w:r>
            <w:proofErr w:type="gramEnd"/>
            <w:r>
              <w:t>нварь,февраль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30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передаче части полномочий администрации </w:t>
            </w:r>
            <w:r>
              <w:rPr>
                <w:color w:val="000000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</w:rPr>
              <w:t>Акбулатовский</w:t>
            </w:r>
            <w:proofErr w:type="spellEnd"/>
            <w:r>
              <w:rPr>
                <w:color w:val="000000"/>
              </w:rPr>
              <w:t xml:space="preserve"> сельсовет Администрации  муниципального района </w:t>
            </w:r>
            <w:proofErr w:type="spellStart"/>
            <w:r>
              <w:rPr>
                <w:color w:val="000000"/>
              </w:rPr>
              <w:t>Мишкинский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 xml:space="preserve">администрация сельского </w:t>
            </w:r>
            <w:r>
              <w:lastRenderedPageBreak/>
              <w:t>поселения, администрация муниципального района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lastRenderedPageBreak/>
              <w:t>31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плана работы администрации Сельского поселения </w:t>
            </w:r>
            <w:proofErr w:type="spellStart"/>
            <w:r>
              <w:rPr>
                <w:color w:val="000000"/>
              </w:rPr>
              <w:t>Акбулатовский</w:t>
            </w:r>
            <w:proofErr w:type="spellEnd"/>
            <w:r>
              <w:rPr>
                <w:color w:val="000000"/>
              </w:rPr>
              <w:t xml:space="preserve"> сельсовет на 2015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декабрь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>
            <w:pPr>
              <w:jc w:val="center"/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15" w:rsidRDefault="00F70A15">
            <w:pPr>
              <w:pStyle w:val="a6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a8"/>
                <w:color w:val="000000"/>
                <w:lang w:val="en-US"/>
              </w:rPr>
              <w:t>II</w:t>
            </w:r>
            <w:r>
              <w:rPr>
                <w:rStyle w:val="a8"/>
                <w:color w:val="000000"/>
              </w:rPr>
              <w:t xml:space="preserve">.Взаимодействие администрации сельского поселения с администрацией муниципального района </w:t>
            </w:r>
            <w:proofErr w:type="spellStart"/>
            <w:r>
              <w:rPr>
                <w:rStyle w:val="a8"/>
                <w:color w:val="000000"/>
              </w:rPr>
              <w:t>Мишкинский</w:t>
            </w:r>
            <w:proofErr w:type="spellEnd"/>
            <w:r>
              <w:rPr>
                <w:rStyle w:val="a8"/>
                <w:color w:val="000000"/>
              </w:rPr>
              <w:t xml:space="preserve"> район, иными</w:t>
            </w:r>
            <w:r>
              <w:rPr>
                <w:rStyle w:val="a8"/>
                <w:rFonts w:ascii="Arial" w:hAnsi="Arial" w:cs="Arial"/>
                <w:color w:val="000000"/>
                <w:szCs w:val="28"/>
              </w:rPr>
              <w:t xml:space="preserve"> </w:t>
            </w:r>
            <w:r>
              <w:rPr>
                <w:rStyle w:val="a8"/>
                <w:color w:val="000000"/>
              </w:rPr>
              <w:t>организациями и учреждениями муниципального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/>
        </w:tc>
      </w:tr>
      <w:tr w:rsidR="00F70A15" w:rsidTr="00F70A15">
        <w:trPr>
          <w:trHeight w:val="4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15" w:rsidRDefault="00F70A1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Предоставление необходимой отчетности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 мере надобности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15" w:rsidRDefault="00F70A1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Участие в районных совещаниях, семинарах по основной деятельности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 мере 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15" w:rsidRDefault="00F70A15">
            <w:pPr>
              <w:pStyle w:val="CharCha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в районных  мероприятиях (культурно-массовых, спортивно-оздоровительных и др.)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 мере 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>
            <w:pPr>
              <w:jc w:val="center"/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15" w:rsidRDefault="00F70A15">
            <w:pPr>
              <w:pStyle w:val="CharCha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>III</w:t>
            </w:r>
            <w:r>
              <w:rPr>
                <w:rStyle w:val="a8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Работа по организации учебы и повышению квалификации кадров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/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standard"/>
            </w:pPr>
            <w:r>
              <w:t>Повышение профессиональной квалификации специалистов  администрации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1 раз в год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standard"/>
              <w:tabs>
                <w:tab w:val="left" w:pos="7980"/>
              </w:tabs>
              <w:ind w:left="15"/>
            </w:pPr>
            <w:r>
              <w:t>Участие специалистов администрации  сельского поселения        в районных семинарах и курсах,  организуемых районной администрацией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 мере 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>
            <w:pPr>
              <w:jc w:val="center"/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pStyle w:val="4"/>
              <w:tabs>
                <w:tab w:val="left" w:pos="735"/>
              </w:tabs>
              <w:spacing w:before="0" w:line="360" w:lineRule="atLeas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IV</w:t>
            </w:r>
            <w:r>
              <w:rPr>
                <w:rFonts w:eastAsiaTheme="minorEastAsia"/>
              </w:rPr>
              <w:t>.Работа с общественными формированиями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15" w:rsidRDefault="00F70A15"/>
        </w:tc>
      </w:tr>
      <w:tr w:rsidR="00F70A15" w:rsidTr="00F70A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jc w:val="center"/>
            </w:pPr>
            <w: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pPr>
              <w:ind w:hanging="89"/>
              <w:jc w:val="both"/>
            </w:pPr>
            <w:r>
              <w:t>Проведение заседаний с общественными формированиями.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по плану работы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15" w:rsidRDefault="00F70A15">
            <w:r>
              <w:t>администрация сельского поселения</w:t>
            </w:r>
          </w:p>
        </w:tc>
      </w:tr>
    </w:tbl>
    <w:p w:rsidR="00F70A15" w:rsidRDefault="00F70A15" w:rsidP="00F70A15">
      <w:pPr>
        <w:rPr>
          <w:sz w:val="28"/>
          <w:szCs w:val="20"/>
        </w:rPr>
      </w:pPr>
    </w:p>
    <w:p w:rsidR="00F70A15" w:rsidRDefault="00F70A15" w:rsidP="00F70A15">
      <w:proofErr w:type="spellStart"/>
      <w:r>
        <w:t>Испол</w:t>
      </w:r>
      <w:proofErr w:type="spellEnd"/>
      <w:r>
        <w:t>. упр</w:t>
      </w:r>
      <w:proofErr w:type="gramStart"/>
      <w:r>
        <w:t>.д</w:t>
      </w:r>
      <w:proofErr w:type="gramEnd"/>
      <w:r>
        <w:t xml:space="preserve">елами </w:t>
      </w:r>
      <w:proofErr w:type="spellStart"/>
      <w:r>
        <w:t>Капурова</w:t>
      </w:r>
      <w:proofErr w:type="spellEnd"/>
      <w:r>
        <w:t xml:space="preserve"> Г.А.</w:t>
      </w:r>
    </w:p>
    <w:p w:rsidR="00F70A15" w:rsidRDefault="00F70A15" w:rsidP="00F70A15">
      <w:r>
        <w:t>т. 2-31-20</w:t>
      </w:r>
    </w:p>
    <w:p w:rsidR="00F70A15" w:rsidRDefault="00F70A15" w:rsidP="00F70A15">
      <w:pPr>
        <w:rPr>
          <w:sz w:val="28"/>
          <w:szCs w:val="20"/>
        </w:rPr>
      </w:pPr>
    </w:p>
    <w:p w:rsidR="00F70A15" w:rsidRDefault="00F70A15" w:rsidP="00F70A15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tbl>
      <w:tblPr>
        <w:tblpPr w:leftFromText="180" w:rightFromText="180" w:vertAnchor="text" w:horzAnchor="margin" w:tblpXSpec="center" w:tblpY="-452"/>
        <w:tblW w:w="10728" w:type="dxa"/>
        <w:tblLook w:val="01E0"/>
      </w:tblPr>
      <w:tblGrid>
        <w:gridCol w:w="4362"/>
        <w:gridCol w:w="2046"/>
        <w:gridCol w:w="4320"/>
      </w:tblGrid>
      <w:tr w:rsidR="00C77C2F" w:rsidTr="008F1DE2">
        <w:trPr>
          <w:trHeight w:val="2779"/>
        </w:trPr>
        <w:tc>
          <w:tcPr>
            <w:tcW w:w="4362" w:type="dxa"/>
          </w:tcPr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lastRenderedPageBreak/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Дуҫлыҡ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C77C2F" w:rsidRDefault="00C77C2F" w:rsidP="008F1DE2">
            <w:pPr>
              <w:jc w:val="center"/>
            </w:pPr>
          </w:p>
          <w:p w:rsidR="00C77C2F" w:rsidRDefault="00C77C2F" w:rsidP="008F1DE2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122555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C77C2F" w:rsidRDefault="00C77C2F" w:rsidP="008F1DE2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Акбулатовский</w:t>
            </w:r>
            <w:proofErr w:type="spellEnd"/>
            <w:r>
              <w:rPr>
                <w:rFonts w:ascii="ER Bukinist Bashkir" w:hAnsi="ER Bukinist Bashkir"/>
              </w:rPr>
              <w:t xml:space="preserve"> сельсовет муниципального района </w:t>
            </w:r>
            <w:proofErr w:type="spellStart"/>
            <w:r>
              <w:rPr>
                <w:rFonts w:ascii="ER Bukinist Bashkir" w:hAnsi="ER Bukinist Bashkir"/>
              </w:rPr>
              <w:t>Мишкинский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</w:rPr>
            </w:pP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Новоакбулатово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Дружбы, 13 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C77C2F" w:rsidRDefault="00C77C2F" w:rsidP="008F1DE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C77C2F" w:rsidRDefault="00C77C2F" w:rsidP="008F1DE2">
            <w:pPr>
              <w:jc w:val="center"/>
            </w:pPr>
          </w:p>
        </w:tc>
      </w:tr>
    </w:tbl>
    <w:p w:rsidR="00C77C2F" w:rsidRDefault="00C77C2F" w:rsidP="00C77C2F">
      <w:pPr>
        <w:rPr>
          <w:sz w:val="28"/>
          <w:szCs w:val="28"/>
        </w:rPr>
      </w:pPr>
    </w:p>
    <w:p w:rsidR="00C77C2F" w:rsidRDefault="00C77C2F" w:rsidP="00C77C2F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ПОСТАНОВЛЕНИЕ</w:t>
      </w:r>
    </w:p>
    <w:p w:rsidR="00C77C2F" w:rsidRDefault="00C77C2F" w:rsidP="00C77C2F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7C2F" w:rsidRDefault="00C77C2F" w:rsidP="00C77C2F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9  март 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 16                          9  марта 2015 года</w:t>
      </w:r>
    </w:p>
    <w:p w:rsidR="00C77C2F" w:rsidRDefault="00C77C2F" w:rsidP="00C77C2F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C77C2F" w:rsidRDefault="00C77C2F" w:rsidP="00C77C2F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по противодействию коррупции в Сельском поселении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на 2015 год.</w:t>
      </w:r>
    </w:p>
    <w:p w:rsidR="00C77C2F" w:rsidRDefault="00C77C2F" w:rsidP="00C77C2F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</w:p>
    <w:p w:rsidR="00C77C2F" w:rsidRDefault="00C77C2F" w:rsidP="00C77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коррупции»,  Указа Президента Российской Федерации </w:t>
      </w:r>
      <w:r>
        <w:rPr>
          <w:color w:val="5F5F5F"/>
          <w:sz w:val="28"/>
          <w:szCs w:val="28"/>
        </w:rPr>
        <w:t>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</w:t>
      </w:r>
      <w:r>
        <w:rPr>
          <w:sz w:val="28"/>
          <w:szCs w:val="28"/>
        </w:rPr>
        <w:t>, Федерального закона от 06.10.2003г. № 131-ФЗ «Об общих принципах организации местного самоуправления в Российской Федерации», Устава Совета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и в целях дальнейшего развития системы противодействия коррупции  в сельском поселении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77C2F" w:rsidRDefault="00C77C2F" w:rsidP="00C77C2F">
      <w:pPr>
        <w:jc w:val="both"/>
        <w:rPr>
          <w:color w:val="5F5F5F"/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  <w:r>
        <w:rPr>
          <w:color w:val="5F5F5F"/>
          <w:sz w:val="28"/>
          <w:szCs w:val="28"/>
        </w:rPr>
        <w:t> </w:t>
      </w:r>
    </w:p>
    <w:p w:rsidR="00C77C2F" w:rsidRDefault="00C77C2F" w:rsidP="00C77C2F">
      <w:pPr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1.Утвердить План по противодействию коррупции в </w:t>
      </w:r>
      <w:proofErr w:type="gramStart"/>
      <w:r>
        <w:rPr>
          <w:color w:val="5F5F5F"/>
          <w:sz w:val="28"/>
          <w:szCs w:val="28"/>
        </w:rPr>
        <w:t>сельском</w:t>
      </w:r>
      <w:proofErr w:type="gramEnd"/>
    </w:p>
    <w:p w:rsidR="00C77C2F" w:rsidRDefault="00C77C2F" w:rsidP="00C77C2F">
      <w:pPr>
        <w:jc w:val="both"/>
        <w:rPr>
          <w:color w:val="5F5F5F"/>
          <w:sz w:val="28"/>
          <w:szCs w:val="28"/>
        </w:rPr>
      </w:pPr>
      <w:proofErr w:type="gramStart"/>
      <w:r>
        <w:rPr>
          <w:color w:val="5F5F5F"/>
          <w:sz w:val="28"/>
          <w:szCs w:val="28"/>
        </w:rPr>
        <w:t>поселении</w:t>
      </w:r>
      <w:proofErr w:type="gramEnd"/>
      <w:r>
        <w:rPr>
          <w:color w:val="5F5F5F"/>
          <w:sz w:val="28"/>
          <w:szCs w:val="28"/>
        </w:rPr>
        <w:t xml:space="preserve"> </w:t>
      </w:r>
      <w:proofErr w:type="spellStart"/>
      <w:r>
        <w:rPr>
          <w:color w:val="5F5F5F"/>
          <w:sz w:val="28"/>
          <w:szCs w:val="28"/>
        </w:rPr>
        <w:t>Акбулатовский</w:t>
      </w:r>
      <w:proofErr w:type="spellEnd"/>
      <w:r>
        <w:rPr>
          <w:color w:val="5F5F5F"/>
          <w:sz w:val="28"/>
          <w:szCs w:val="28"/>
        </w:rPr>
        <w:t xml:space="preserve"> сельсовет на 2015 год согласно приложению.</w:t>
      </w:r>
    </w:p>
    <w:p w:rsidR="00C77C2F" w:rsidRDefault="00C77C2F" w:rsidP="00C77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вступает в силу со дня его подписания и</w:t>
      </w:r>
    </w:p>
    <w:p w:rsidR="00C77C2F" w:rsidRDefault="00C77C2F" w:rsidP="00C77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официальному обнародованию на информационном стенде. </w:t>
      </w:r>
    </w:p>
    <w:p w:rsidR="00C77C2F" w:rsidRDefault="00C77C2F" w:rsidP="00C77C2F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3.Контроль исполнения постановления оставляю за собой</w:t>
      </w:r>
      <w:r>
        <w:rPr>
          <w:sz w:val="28"/>
          <w:szCs w:val="28"/>
        </w:rPr>
        <w:t>.</w:t>
      </w:r>
    </w:p>
    <w:p w:rsidR="00C77C2F" w:rsidRDefault="00C77C2F" w:rsidP="00C77C2F">
      <w:pPr>
        <w:ind w:left="855"/>
        <w:jc w:val="both"/>
        <w:rPr>
          <w:sz w:val="28"/>
          <w:szCs w:val="28"/>
        </w:rPr>
      </w:pPr>
    </w:p>
    <w:p w:rsidR="00C77C2F" w:rsidRDefault="00C77C2F" w:rsidP="00C77C2F">
      <w:pPr>
        <w:ind w:left="855"/>
        <w:jc w:val="both"/>
        <w:rPr>
          <w:sz w:val="28"/>
          <w:szCs w:val="28"/>
        </w:rPr>
      </w:pPr>
    </w:p>
    <w:p w:rsidR="00C77C2F" w:rsidRDefault="00C77C2F" w:rsidP="00C77C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C77C2F" w:rsidRDefault="00C77C2F" w:rsidP="00C77C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Акбулатовский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Г.Н.Алеев</w:t>
      </w:r>
      <w:proofErr w:type="spellEnd"/>
    </w:p>
    <w:p w:rsidR="00C77C2F" w:rsidRDefault="00C77C2F" w:rsidP="00C77C2F">
      <w:pPr>
        <w:pStyle w:val="a6"/>
        <w:rPr>
          <w:color w:val="5F5F5F"/>
          <w:sz w:val="28"/>
          <w:szCs w:val="28"/>
        </w:rPr>
      </w:pPr>
    </w:p>
    <w:p w:rsidR="00C77C2F" w:rsidRDefault="00C77C2F" w:rsidP="00C77C2F">
      <w:pPr>
        <w:pStyle w:val="a6"/>
        <w:rPr>
          <w:rFonts w:ascii="Tahoma" w:hAnsi="Tahoma" w:cs="Tahoma"/>
          <w:color w:val="5F5F5F"/>
          <w:sz w:val="28"/>
          <w:szCs w:val="28"/>
        </w:rPr>
      </w:pPr>
      <w:r>
        <w:rPr>
          <w:rFonts w:ascii="Tahoma" w:hAnsi="Tahoma" w:cs="Tahoma"/>
          <w:color w:val="5F5F5F"/>
          <w:sz w:val="28"/>
          <w:szCs w:val="28"/>
        </w:rPr>
        <w:t> </w:t>
      </w:r>
    </w:p>
    <w:p w:rsidR="00C77C2F" w:rsidRDefault="00C77C2F" w:rsidP="00C77C2F">
      <w:pPr>
        <w:pStyle w:val="a6"/>
        <w:rPr>
          <w:rFonts w:ascii="Tahoma" w:hAnsi="Tahoma" w:cs="Tahoma"/>
          <w:color w:val="5F5F5F"/>
          <w:sz w:val="28"/>
          <w:szCs w:val="28"/>
        </w:rPr>
      </w:pPr>
    </w:p>
    <w:p w:rsidR="00AB56DE" w:rsidRDefault="00AB56DE" w:rsidP="00C77C2F">
      <w:pPr>
        <w:pStyle w:val="a6"/>
        <w:rPr>
          <w:rFonts w:ascii="Tahoma" w:hAnsi="Tahoma" w:cs="Tahoma"/>
          <w:color w:val="5F5F5F"/>
          <w:sz w:val="28"/>
          <w:szCs w:val="28"/>
        </w:rPr>
      </w:pPr>
    </w:p>
    <w:p w:rsidR="00C77C2F" w:rsidRDefault="00C77C2F" w:rsidP="00C77C2F">
      <w:pPr>
        <w:pStyle w:val="a6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lastRenderedPageBreak/>
        <w:t xml:space="preserve">Приложение                                                                                                                    к постановлению главы сельского                                                                                  поселения  </w:t>
      </w:r>
      <w:proofErr w:type="spellStart"/>
      <w:r>
        <w:rPr>
          <w:rFonts w:ascii="Tahoma" w:hAnsi="Tahoma" w:cs="Tahoma"/>
          <w:color w:val="5F5F5F"/>
          <w:sz w:val="22"/>
          <w:szCs w:val="22"/>
        </w:rPr>
        <w:t>Акбулатовский</w:t>
      </w:r>
      <w:proofErr w:type="spellEnd"/>
      <w:r>
        <w:rPr>
          <w:rFonts w:ascii="Tahoma" w:hAnsi="Tahoma" w:cs="Tahoma"/>
          <w:color w:val="5F5F5F"/>
          <w:sz w:val="22"/>
          <w:szCs w:val="22"/>
        </w:rPr>
        <w:t xml:space="preserve"> сельсовет                                                                                         от  9 марта 2015г. № 16</w:t>
      </w:r>
    </w:p>
    <w:p w:rsidR="00C77C2F" w:rsidRDefault="00C77C2F" w:rsidP="00C77C2F">
      <w:pPr>
        <w:pStyle w:val="a6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C77C2F" w:rsidRDefault="00C77C2F" w:rsidP="00C77C2F">
      <w:pPr>
        <w:pStyle w:val="a6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ПЛАН</w:t>
      </w:r>
    </w:p>
    <w:p w:rsidR="00C77C2F" w:rsidRDefault="00C77C2F" w:rsidP="00C77C2F">
      <w:pPr>
        <w:pStyle w:val="a6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по противодействию коррупции в 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сельского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поселении                                  </w:t>
      </w:r>
      <w:proofErr w:type="spellStart"/>
      <w:r>
        <w:rPr>
          <w:rFonts w:ascii="Tahoma" w:hAnsi="Tahoma" w:cs="Tahoma"/>
          <w:color w:val="5F5F5F"/>
          <w:sz w:val="22"/>
          <w:szCs w:val="22"/>
        </w:rPr>
        <w:t>Акбулатовский</w:t>
      </w:r>
      <w:proofErr w:type="spellEnd"/>
      <w:r>
        <w:rPr>
          <w:rFonts w:ascii="Tahoma" w:hAnsi="Tahoma" w:cs="Tahoma"/>
          <w:color w:val="5F5F5F"/>
          <w:sz w:val="22"/>
          <w:szCs w:val="22"/>
        </w:rPr>
        <w:t xml:space="preserve"> сельсовет на 2015 год</w:t>
      </w:r>
    </w:p>
    <w:tbl>
      <w:tblPr>
        <w:tblpPr w:leftFromText="180" w:rightFromText="180" w:vertAnchor="text" w:horzAnchor="margin" w:tblpXSpec="center" w:tblpY="59"/>
        <w:tblW w:w="109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0"/>
        <w:gridCol w:w="149"/>
        <w:gridCol w:w="3935"/>
        <w:gridCol w:w="2162"/>
        <w:gridCol w:w="98"/>
        <w:gridCol w:w="89"/>
        <w:gridCol w:w="3235"/>
        <w:gridCol w:w="149"/>
      </w:tblGrid>
      <w:tr w:rsidR="00C77C2F" w:rsidTr="008F1DE2">
        <w:trPr>
          <w:trHeight w:val="360"/>
          <w:tblCellSpacing w:w="0" w:type="dxa"/>
        </w:trPr>
        <w:tc>
          <w:tcPr>
            <w:tcW w:w="1100" w:type="dxa"/>
            <w:vMerge w:val="restart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№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4" w:type="dxa"/>
            <w:gridSpan w:val="2"/>
            <w:vMerge w:val="restart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9" w:type="dxa"/>
            <w:gridSpan w:val="3"/>
            <w:vMerge w:val="restart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Срок 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 xml:space="preserve">исполнения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>мероприятия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Merge w:val="restart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Исполнитель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6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24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480"/>
          <w:tblCellSpacing w:w="0" w:type="dxa"/>
        </w:trPr>
        <w:tc>
          <w:tcPr>
            <w:tcW w:w="10768" w:type="dxa"/>
            <w:gridSpan w:val="7"/>
            <w:hideMark/>
          </w:tcPr>
          <w:p w:rsidR="00C77C2F" w:rsidRDefault="00C77C2F" w:rsidP="008F1DE2">
            <w:pPr>
              <w:pStyle w:val="a6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 xml:space="preserve">1. Обеспечение правовых и организационных мер, направленных на противодействие коррупции  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84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1.1.            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Разработка  проектов муниципальных правовых актов по противодействию коррупции 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 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287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1.2.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экспертизы муниципальных нормативных правовых актов и  проектов муниципальных нормативных правовых актов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079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1.3.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мониторинга качества предоставления муниципальных 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(1 раз в год –IV квартал)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177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1.4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(1 раз в год –IV квартал)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8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4084" w:type="dxa"/>
            <w:gridSpan w:val="2"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298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1.5.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 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IV квартал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373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1.6.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  рассмотрения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2015-2016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 раз в квартал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245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1.7.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Обеспечение контроля Советом сельского поселения 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сельсовет за осуществлением мер по противодействию коррупции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1 раз в год 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C77C2F" w:rsidRDefault="00C77C2F" w:rsidP="008F1DE2">
            <w:pPr>
              <w:pStyle w:val="a6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 xml:space="preserve">2. Совершенствование механизма контроля  соблюдения ограничений и запретов, связанных  с прохождением муниципальной службы 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80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 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80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2.2.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96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2.3.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внутреннего мониторинга  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   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(до 1 июня)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96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2.4.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(до 14 мая – по должностям муниципальной службы,</w:t>
            </w:r>
            <w:proofErr w:type="gramEnd"/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96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2.5.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60" w:type="dxa"/>
            <w:gridSpan w:val="2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(по отдельному плану)</w:t>
            </w:r>
          </w:p>
        </w:tc>
        <w:tc>
          <w:tcPr>
            <w:tcW w:w="332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делами, председатель комиссии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24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2.6.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2349" w:type="dxa"/>
            <w:gridSpan w:val="3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( 1 раз в квартал)</w:t>
            </w:r>
          </w:p>
        </w:tc>
        <w:tc>
          <w:tcPr>
            <w:tcW w:w="32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Глава сельского поселения, управляющий делами 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C77C2F" w:rsidRDefault="00C77C2F" w:rsidP="008F1DE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>3.      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918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3.1.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контроля 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>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</w:t>
            </w: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 I категории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562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3.2.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4 квартал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Специалист I категории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1451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Размещение информации о проведении запроса котировок на официальном </w:t>
            </w:r>
            <w:r>
              <w:rPr>
                <w:color w:val="5F5F5F"/>
              </w:rPr>
              <w:t xml:space="preserve">сайте </w:t>
            </w:r>
            <w:r>
              <w:t xml:space="preserve"> интернет-сайта на </w:t>
            </w:r>
            <w:proofErr w:type="spellStart"/>
            <w:r>
              <w:t>веб-странице</w:t>
            </w:r>
            <w:proofErr w:type="spellEnd"/>
            <w:r>
              <w:t xml:space="preserve"> МР </w:t>
            </w:r>
            <w:proofErr w:type="spellStart"/>
            <w:r>
              <w:t>Мишкинский</w:t>
            </w:r>
            <w:proofErr w:type="spellEnd"/>
            <w:r>
              <w:t xml:space="preserve"> район: </w:t>
            </w:r>
            <w:hyperlink r:id="rId6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mishkan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D25AD9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2015-2016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Специалист I категории 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750"/>
          <w:tblCellSpacing w:w="0" w:type="dxa"/>
        </w:trPr>
        <w:tc>
          <w:tcPr>
            <w:tcW w:w="10768" w:type="dxa"/>
            <w:gridSpan w:val="7"/>
            <w:hideMark/>
          </w:tcPr>
          <w:p w:rsidR="00C77C2F" w:rsidRDefault="00C77C2F" w:rsidP="008F1DE2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 xml:space="preserve">4.         Организация  </w:t>
            </w:r>
            <w:proofErr w:type="spellStart"/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 xml:space="preserve"> образования и пропаганды, формирование нетерпимого отношения к коррупции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667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4.1.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Обучение муниципальных служащих по вопросам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противодействия  коррупции 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    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a6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84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4.2.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Включение вопросов на знание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a6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84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4.3.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Организация и проведение семинаров с депутатами Совета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сельсовет и муниципальными служащими администрации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сельсовнт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1 квартал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a6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840"/>
          <w:tblCellSpacing w:w="0" w:type="dxa"/>
        </w:trPr>
        <w:tc>
          <w:tcPr>
            <w:tcW w:w="11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4.4.</w:t>
            </w:r>
          </w:p>
        </w:tc>
        <w:tc>
          <w:tcPr>
            <w:tcW w:w="4084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Информационное освещение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деятельности сельского поселения, издание и распространение брошюр и буклетов, содержащих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антикоррупционную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C77C2F" w:rsidRDefault="00C77C2F" w:rsidP="008F1DE2">
            <w:pPr>
              <w:pStyle w:val="a6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>5.      Противодействие коррупции в сферах, где наиболее высоки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>коррупционные риски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5.1.</w:t>
            </w:r>
          </w:p>
        </w:tc>
        <w:tc>
          <w:tcPr>
            <w:tcW w:w="39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 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3 квартал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5.2.</w:t>
            </w:r>
          </w:p>
        </w:tc>
        <w:tc>
          <w:tcPr>
            <w:tcW w:w="39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передачи муниципального имущества в аренду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2 квартал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5.3.</w:t>
            </w:r>
          </w:p>
        </w:tc>
        <w:tc>
          <w:tcPr>
            <w:tcW w:w="393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использованием недвижимого имущества на территории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сельсовет</w:t>
            </w:r>
          </w:p>
        </w:tc>
        <w:tc>
          <w:tcPr>
            <w:tcW w:w="2162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2013-2014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2 квартал</w:t>
            </w:r>
          </w:p>
        </w:tc>
        <w:tc>
          <w:tcPr>
            <w:tcW w:w="3422" w:type="dxa"/>
            <w:gridSpan w:val="3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7C2F" w:rsidTr="008F1DE2">
        <w:trPr>
          <w:tblCellSpacing w:w="0" w:type="dxa"/>
        </w:trPr>
        <w:tc>
          <w:tcPr>
            <w:tcW w:w="1100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935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87" w:type="dxa"/>
            <w:gridSpan w:val="2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Align w:val="center"/>
            <w:hideMark/>
          </w:tcPr>
          <w:p w:rsidR="00C77C2F" w:rsidRDefault="00C77C2F" w:rsidP="008F1DE2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C77C2F" w:rsidRDefault="00C77C2F" w:rsidP="008F1DE2">
            <w:pPr>
              <w:pStyle w:val="a6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</w:tbl>
    <w:p w:rsidR="00C77C2F" w:rsidRDefault="00C77C2F" w:rsidP="00C77C2F">
      <w:pPr>
        <w:pStyle w:val="a6"/>
        <w:rPr>
          <w:rFonts w:ascii="Tahoma" w:hAnsi="Tahoma" w:cs="Tahoma"/>
          <w:color w:val="5F5F5F"/>
          <w:sz w:val="22"/>
          <w:szCs w:val="22"/>
        </w:r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"/>
        <w:gridCol w:w="4243"/>
        <w:gridCol w:w="2331"/>
        <w:gridCol w:w="3689"/>
      </w:tblGrid>
      <w:tr w:rsidR="00C77C2F" w:rsidTr="008F1DE2">
        <w:trPr>
          <w:tblCellSpacing w:w="0" w:type="dxa"/>
          <w:jc w:val="center"/>
        </w:trPr>
        <w:tc>
          <w:tcPr>
            <w:tcW w:w="58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5.4.</w:t>
            </w:r>
          </w:p>
        </w:tc>
        <w:tc>
          <w:tcPr>
            <w:tcW w:w="379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информации в СМИ и на официальном сайте органа местного самоуправления:</w:t>
            </w: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возможности заключения договоров аренды муниципального недвижимого имущества;</w:t>
            </w: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- о приватизации муниципального имущества, их результатах;</w:t>
            </w: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8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 xml:space="preserve">             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3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Управляющий делами</w:t>
            </w: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 1 категории</w:t>
            </w:r>
          </w:p>
        </w:tc>
      </w:tr>
      <w:tr w:rsidR="00C77C2F" w:rsidTr="008F1DE2">
        <w:trPr>
          <w:tblCellSpacing w:w="0" w:type="dxa"/>
          <w:jc w:val="center"/>
        </w:trPr>
        <w:tc>
          <w:tcPr>
            <w:tcW w:w="58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5.5.</w:t>
            </w:r>
          </w:p>
        </w:tc>
        <w:tc>
          <w:tcPr>
            <w:tcW w:w="3795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085" w:type="dxa"/>
            <w:hideMark/>
          </w:tcPr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C77C2F" w:rsidRDefault="00C77C2F" w:rsidP="008F1DE2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4 квартал</w:t>
            </w:r>
          </w:p>
        </w:tc>
        <w:tc>
          <w:tcPr>
            <w:tcW w:w="3300" w:type="dxa"/>
            <w:hideMark/>
          </w:tcPr>
          <w:p w:rsidR="00C77C2F" w:rsidRDefault="00C77C2F" w:rsidP="008F1DE2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</w:tbl>
    <w:p w:rsidR="00C77C2F" w:rsidRDefault="00C77C2F" w:rsidP="00C77C2F">
      <w:pPr>
        <w:pStyle w:val="consplusnormal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C77C2F" w:rsidRDefault="00C77C2F" w:rsidP="00C77C2F">
      <w:pPr>
        <w:pStyle w:val="a6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C77C2F" w:rsidRDefault="00C77C2F" w:rsidP="00C77C2F">
      <w:pPr>
        <w:pStyle w:val="a6"/>
        <w:jc w:val="center"/>
        <w:rPr>
          <w:rFonts w:ascii="Tahoma" w:hAnsi="Tahoma" w:cs="Tahoma"/>
          <w:color w:val="5F5F5F"/>
          <w:sz w:val="22"/>
          <w:szCs w:val="22"/>
        </w:rPr>
      </w:pPr>
    </w:p>
    <w:p w:rsidR="00C77C2F" w:rsidRDefault="00C77C2F" w:rsidP="00C77C2F">
      <w:pPr>
        <w:pStyle w:val="a6"/>
        <w:rPr>
          <w:rFonts w:ascii="Tahoma" w:hAnsi="Tahoma" w:cs="Tahoma"/>
          <w:color w:val="5F5F5F"/>
          <w:sz w:val="22"/>
          <w:szCs w:val="22"/>
        </w:rPr>
      </w:pPr>
    </w:p>
    <w:p w:rsidR="00C77C2F" w:rsidRDefault="00C77C2F" w:rsidP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p w:rsidR="00C77C2F" w:rsidRDefault="00C77C2F"/>
    <w:sectPr w:rsidR="00C77C2F" w:rsidSect="00AB56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C2F"/>
    <w:rsid w:val="00000D37"/>
    <w:rsid w:val="00597D52"/>
    <w:rsid w:val="009A5C35"/>
    <w:rsid w:val="00AB56DE"/>
    <w:rsid w:val="00C32DAE"/>
    <w:rsid w:val="00C77C2F"/>
    <w:rsid w:val="00CE40BD"/>
    <w:rsid w:val="00D218C1"/>
    <w:rsid w:val="00F7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5C35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A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C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77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semiHidden/>
    <w:unhideWhenUsed/>
    <w:rsid w:val="00C77C2F"/>
    <w:rPr>
      <w:color w:val="0000FF"/>
      <w:u w:val="single"/>
    </w:rPr>
  </w:style>
  <w:style w:type="paragraph" w:styleId="a6">
    <w:name w:val="Normal (Web)"/>
    <w:basedOn w:val="a"/>
    <w:unhideWhenUsed/>
    <w:rsid w:val="00C77C2F"/>
    <w:pPr>
      <w:spacing w:before="100" w:beforeAutospacing="1" w:after="100" w:afterAutospacing="1"/>
    </w:pPr>
  </w:style>
  <w:style w:type="paragraph" w:styleId="a7">
    <w:name w:val="No Spacing"/>
    <w:qFormat/>
    <w:rsid w:val="00C77C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C77C2F"/>
    <w:pPr>
      <w:spacing w:before="100" w:beforeAutospacing="1" w:after="100" w:afterAutospacing="1"/>
    </w:pPr>
  </w:style>
  <w:style w:type="character" w:styleId="a8">
    <w:name w:val="Strong"/>
    <w:basedOn w:val="a0"/>
    <w:qFormat/>
    <w:rsid w:val="00C77C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7C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C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A5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0A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harChar">
    <w:name w:val="Char Char"/>
    <w:basedOn w:val="a"/>
    <w:rsid w:val="00F70A15"/>
    <w:rPr>
      <w:sz w:val="20"/>
      <w:szCs w:val="20"/>
      <w:lang w:val="en-US" w:eastAsia="en-US"/>
    </w:rPr>
  </w:style>
  <w:style w:type="paragraph" w:customStyle="1" w:styleId="standard">
    <w:name w:val="standard"/>
    <w:basedOn w:val="a"/>
    <w:rsid w:val="00F70A15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2504</Words>
  <Characters>14277</Characters>
  <Application>Microsoft Office Word</Application>
  <DocSecurity>0</DocSecurity>
  <Lines>118</Lines>
  <Paragraphs>33</Paragraphs>
  <ScaleCrop>false</ScaleCrop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2015-03-21T07:15:00Z</dcterms:created>
  <dcterms:modified xsi:type="dcterms:W3CDTF">2015-03-21T07:35:00Z</dcterms:modified>
</cp:coreProperties>
</file>